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959296" from="36pt,125.800003pt" to="576pt,125.800003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58272" from="36pt,196.800003pt" to="576pt,196.800003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57248" from="36pt,580.23999pt" to="576pt,580.23999pt" stroked="true" strokeweight="1pt" strokecolor="#000000">
            <v:stroke dashstyle="solid"/>
            <w10:wrap type="none"/>
          </v:line>
        </w:pict>
      </w:r>
      <w:r>
        <w:rPr/>
        <w:pict>
          <v:rect style="position:absolute;margin-left:36.5pt;margin-top:304.859985pt;width:539pt;height:49.4pt;mso-position-horizontal-relative:page;mso-position-vertical-relative:page;z-index:-251956224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534.625pt;margin-top:537.88501pt;width:36.5pt;height:31.45pt;mso-position-horizontal-relative:page;mso-position-vertical-relative:page;z-index:-251955200" coordorigin="10693,10758" coordsize="730,629">
            <v:rect style="position:absolute;left:10700;top:10765;width:715;height:614" filled="false" stroked="true" strokeweight=".75pt" strokecolor="#000000">
              <v:stroke dashstyle="solid"/>
            </v:rect>
            <v:rect style="position:absolute;left:10747;top:10799;width:626;height:316" filled="true" fillcolor="#bfbfbf" stroked="false">
              <v:fill type="solid"/>
            </v:rect>
            <w10:wrap type="none"/>
          </v:group>
        </w:pict>
      </w:r>
      <w:r>
        <w:rPr/>
        <w:pict>
          <v:group style="position:absolute;margin-left:534.625pt;margin-top:713.88501pt;width:36.5pt;height:31.45pt;mso-position-horizontal-relative:page;mso-position-vertical-relative:page;z-index:-251954176" coordorigin="10693,14278" coordsize="730,629">
            <v:rect style="position:absolute;left:10700;top:14285;width:715;height:614" filled="false" stroked="true" strokeweight=".75pt" strokecolor="#000000">
              <v:stroke dashstyle="solid"/>
            </v:rect>
            <v:rect style="position:absolute;left:10736;top:14321;width:642;height:327" filled="true" fillcolor="#bfbfbf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547394pt;margin-top:32.873020pt;width:294.850pt;height:27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9060-5 and 9060-5S Return/Destroy Form</w:t>
                  </w:r>
                </w:p>
                <w:p>
                  <w:pPr>
                    <w:spacing w:before="1"/>
                    <w:ind w:left="0" w:right="0" w:firstLine="0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Returns will only be accepted between 7/2/2018 and 8/31/2018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467407pt;margin-top:70.683563pt;width:296.95pt;height:13.2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Use this section only if you are returning certificates to MMSC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398pt;margin-top:94.683563pt;width:501pt;height:25.2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3"/>
                    <w:ind w:left="20" w:right="-2"/>
                  </w:pPr>
                  <w:r>
                    <w:rPr/>
                    <w:t>All returns must be approved by Materiel Management Service Center (MMSC). MMSC will initiate the return and schedule a pick-up.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398pt;margin-top:130.683563pt;width:537.15pt;height:61.2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b/>
                    </w:rPr>
                    <w:t>Instructions: </w:t>
                  </w:r>
                  <w:r>
                    <w:rPr/>
                    <w:t>Inspectors-in-Charge (IIC) are to provide all requested information. Use a separate return form for</w:t>
                  </w:r>
                </w:p>
                <w:p>
                  <w:pPr>
                    <w:pStyle w:val="BodyText"/>
                    <w:spacing w:line="249" w:lineRule="auto" w:before="10"/>
                    <w:ind w:left="20" w:right="-17"/>
                  </w:pPr>
                  <w:r>
                    <w:rPr/>
                    <w:t>9060-5 (Meat and Poultry) certificates and 9060-5S (Fish) certificates. Return the completed form to MMSC using the submit button or via email to </w:t>
                  </w:r>
                  <w:hyperlink r:id="rId5">
                    <w:r>
                      <w:rPr>
                        <w:color w:val="2A66B1"/>
                      </w:rPr>
                      <w:t>cfpdc@dm.usda.gov. </w:t>
                    </w:r>
                  </w:hyperlink>
                  <w:r>
                    <w:rPr/>
                    <w:t>In the subject line specify “9060-5 Return” or “9060-5S Return”. Retain a copy of this form for your records. MP and CF certificates may be returned in the same box; place the corresponding form on top of the stack as a separator. MMSC will acknowledge receipt of obsolete certificates.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401pt;margin-top:202.683563pt;width:211.5pt;height:25.25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87" w:val="left" w:leader="none"/>
                    </w:tabs>
                    <w:spacing w:before="13"/>
                    <w:ind w:left="20"/>
                    <w:rPr>
                      <w:rFonts w:ascii="Times New Roman"/>
                    </w:rPr>
                  </w:pPr>
                  <w:r>
                    <w:rPr/>
                    <w:t>1.) Date of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Return: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3587" w:val="left" w:leader="none"/>
                    </w:tabs>
                    <w:spacing w:before="10"/>
                    <w:ind w:left="20"/>
                  </w:pPr>
                  <w:r>
                    <w:rPr/>
                    <w:t>2.) FSIS Form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Returned: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9060-5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07385pt;margin-top:214.683563pt;width:271.6pt;height:13.25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tabs>
                      <w:tab w:pos="464" w:val="left" w:leader="none"/>
                    </w:tabs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9060-5S </w:t>
                  </w:r>
                  <w:r>
                    <w:rPr>
                      <w:i/>
                      <w:sz w:val="20"/>
                    </w:rPr>
                    <w:t>(use a separate form for 9060-5 and</w:t>
                  </w:r>
                  <w:r>
                    <w:rPr>
                      <w:i/>
                      <w:spacing w:val="-2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9060-5S)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401pt;margin-top:226.683563pt;width:342.1pt;height:13.25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22" w:val="left" w:leader="none"/>
                    </w:tabs>
                    <w:spacing w:before="13"/>
                    <w:ind w:left="20"/>
                    <w:rPr>
                      <w:rFonts w:ascii="Times New Roman"/>
                    </w:rPr>
                  </w:pPr>
                  <w:r>
                    <w:rPr/>
                    <w:t>3.) MMSC Customer Account Number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(optional):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401pt;margin-top:238.683563pt;width:474pt;height:25.25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80" w:val="left" w:leader="none"/>
                    </w:tabs>
                    <w:spacing w:before="13"/>
                    <w:ind w:left="20"/>
                    <w:rPr>
                      <w:rFonts w:ascii="Times New Roman"/>
                    </w:rPr>
                  </w:pPr>
                  <w:r>
                    <w:rPr/>
                    <w:t>4.) FSIS IIC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9459" w:val="left" w:leader="none"/>
                    </w:tabs>
                    <w:spacing w:before="10"/>
                    <w:ind w:left="20"/>
                    <w:rPr>
                      <w:rFonts w:ascii="Times New Roman"/>
                    </w:rPr>
                  </w:pPr>
                  <w:r>
                    <w:rPr/>
                    <w:t>5.) IIC Email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Address: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401pt;margin-top:262.683563pt;width:441pt;height:37.2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4" w:val="left" w:leader="none"/>
                    </w:tabs>
                    <w:spacing w:before="13"/>
                    <w:ind w:left="20"/>
                    <w:rPr>
                      <w:rFonts w:ascii="Times New Roman"/>
                    </w:rPr>
                  </w:pPr>
                  <w:r>
                    <w:rPr/>
                    <w:t>6.) IIC Phone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Number: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4777" w:val="left" w:leader="none"/>
                    </w:tabs>
                    <w:spacing w:before="10"/>
                    <w:ind w:left="20"/>
                    <w:rPr>
                      <w:rFonts w:ascii="Times New Roman"/>
                    </w:rPr>
                  </w:pPr>
                  <w:r>
                    <w:rPr/>
                    <w:t>7.) Establishment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Number: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8.) Establishment Name and Address (in space below provide physical address for courier pick-up):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401pt;margin-top:358.683563pt;width:536.5pt;height:85.25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3"/>
                    <w:ind w:left="298" w:right="-17" w:hanging="278"/>
                  </w:pPr>
                  <w:r>
                    <w:rPr/>
                    <w:t>9.) Enter beginning and ending numbers, including the MP or CF prefix. Multiple groups of the same form type are permitted on a single return form if a line break is used to separate different groups of forms. For example, an IIC has 375 copies of Form 9060-5 to return from two different certificate groups. The IIC should enter MPL 000001 to 000125 on one line and enter MPK 000301 to MPK 000550 on a separate line.</w:t>
                  </w:r>
                </w:p>
                <w:p>
                  <w:pPr>
                    <w:pStyle w:val="BodyText"/>
                    <w:tabs>
                      <w:tab w:pos="2354" w:val="left" w:leader="none"/>
                      <w:tab w:pos="4856" w:val="left" w:leader="none"/>
                    </w:tabs>
                    <w:spacing w:before="3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5"/>
                    </w:rPr>
                    <w:t> </w:t>
                  </w:r>
                  <w:r>
                    <w:rPr/>
                    <w:t>to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2354" w:val="left" w:leader="none"/>
                      <w:tab w:pos="4856" w:val="left" w:leader="none"/>
                    </w:tabs>
                    <w:spacing w:before="10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5"/>
                    </w:rPr>
                    <w:t> </w:t>
                  </w:r>
                  <w:r>
                    <w:rPr/>
                    <w:t>to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2354" w:val="left" w:leader="none"/>
                      <w:tab w:pos="4856" w:val="left" w:leader="none"/>
                    </w:tabs>
                    <w:spacing w:before="10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5"/>
                    </w:rPr>
                    <w:t> </w:t>
                  </w:r>
                  <w:r>
                    <w:rPr/>
                    <w:t>to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401pt;margin-top:454.683563pt;width:445.45pt;height:13.2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10.) I certify that the provided information is correct and that all certificates listed above are included.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674pt;margin-top:478.683563pt;width:430pt;height:13.25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01" w:val="left" w:leader="none"/>
                      <w:tab w:pos="8580" w:val="left" w:leader="none"/>
                    </w:tabs>
                    <w:spacing w:before="13"/>
                    <w:ind w:left="20"/>
                    <w:rPr>
                      <w:rFonts w:ascii="Times New Roman"/>
                    </w:rPr>
                  </w:pPr>
                  <w:r>
                    <w:rPr/>
                    <w:t>FSIS Employee Signature: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401pt;margin-top:502.683563pt;width:409.3pt;height:13.2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MMSC Acknowledgement: </w:t>
                  </w:r>
                  <w:r>
                    <w:rPr>
                      <w:sz w:val="20"/>
                    </w:rPr>
                    <w:t>We certify that the certificates listed above have been received.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401pt;margin-top:526.683594pt;width:360.5pt;height:13.25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55" w:val="left" w:leader="none"/>
                      <w:tab w:pos="4877" w:val="left" w:leader="none"/>
                      <w:tab w:pos="7190" w:val="left" w:leader="none"/>
                    </w:tabs>
                    <w:spacing w:before="13"/>
                    <w:ind w:left="20"/>
                    <w:rPr>
                      <w:rFonts w:ascii="Times New Roman"/>
                    </w:rPr>
                  </w:pPr>
                  <w:r>
                    <w:rPr/>
                    <w:t>MMSC Signature: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ab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401pt;margin-top:553.083557pt;width:321.5pt;height:13.25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87" w:val="left" w:leader="none"/>
                      <w:tab w:pos="3910" w:val="left" w:leader="none"/>
                      <w:tab w:pos="6410" w:val="left" w:leader="none"/>
                    </w:tabs>
                    <w:spacing w:before="13"/>
                    <w:ind w:left="20"/>
                    <w:rPr>
                      <w:rFonts w:ascii="Times New Roman"/>
                    </w:rPr>
                  </w:pPr>
                  <w:r>
                    <w:rPr/>
                    <w:t>Estimated Pick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ab/>
                    <w:t>Carrier: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448914pt;margin-top:553.083557pt;width:163.1pt;height:13.25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42" w:val="left" w:leader="none"/>
                    </w:tabs>
                    <w:spacing w:before="13"/>
                    <w:ind w:left="20"/>
                    <w:rPr>
                      <w:rFonts w:ascii="Times New Roman"/>
                    </w:rPr>
                  </w:pPr>
                  <w:r>
                    <w:rPr/>
                    <w:t>Call </w:t>
                  </w:r>
                  <w:r>
                    <w:rPr>
                      <w:spacing w:val="-8"/>
                    </w:rPr>
                    <w:t>Tag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#: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2173pt;margin-top:594.473022pt;width:481.55pt;height:29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spacing w:before="12"/>
                    <w:ind w:left="0" w:right="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Certification for Destruction of Certificates</w:t>
                  </w:r>
                </w:p>
                <w:p>
                  <w:pPr>
                    <w:spacing w:before="41"/>
                    <w:ind w:left="0" w:right="0" w:firstLine="0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Use this section only if you have 100 or fewer certificates on hand and are destroying them in-house.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299pt;margin-top:634.283569pt;width:279.4pt;height:61.25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  <w:jc w:val="both"/>
                  </w:pPr>
                  <w:r>
                    <w:rPr/>
                    <w:t>1.) FSIS Form Number Destroyed: 9060-5</w:t>
                  </w:r>
                </w:p>
                <w:p>
                  <w:pPr>
                    <w:pStyle w:val="BodyText"/>
                    <w:tabs>
                      <w:tab w:pos="5545" w:val="left" w:leader="none"/>
                    </w:tabs>
                    <w:spacing w:before="10"/>
                    <w:ind w:left="20"/>
                    <w:jc w:val="both"/>
                    <w:rPr>
                      <w:rFonts w:ascii="Times New Roman"/>
                    </w:rPr>
                  </w:pPr>
                  <w:r>
                    <w:rPr/>
                    <w:t>2.) FSIS IIC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5523" w:val="left" w:leader="none"/>
                      <w:tab w:pos="5556" w:val="left" w:leader="none"/>
                    </w:tabs>
                    <w:spacing w:line="249" w:lineRule="auto" w:before="10"/>
                    <w:ind w:left="20" w:right="17"/>
                    <w:jc w:val="both"/>
                    <w:rPr>
                      <w:rFonts w:ascii="Times New Roman"/>
                    </w:rPr>
                  </w:pPr>
                  <w:r>
                    <w:rPr/>
                    <w:t>3.) IIC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Email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Address: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  <w:tab/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4.) IIC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Phone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Number: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5.) Establishment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Number: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97314pt;margin-top:634.283569pt;width:64.8pt;height:13.25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4" w:val="left" w:leader="none"/>
                    </w:tabs>
                    <w:spacing w:before="13"/>
                    <w:ind w:left="20"/>
                  </w:pP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pacing w:val="5"/>
                    </w:rPr>
                    <w:t> </w:t>
                  </w:r>
                  <w:r>
                    <w:rPr/>
                    <w:t>9060-5S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299pt;margin-top:694.283569pt;width:487.2pt;height:25.2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000" w:val="left" w:leader="none"/>
                      <w:tab w:pos="9724" w:val="left" w:leader="none"/>
                    </w:tabs>
                    <w:spacing w:before="13"/>
                    <w:ind w:left="20"/>
                    <w:rPr>
                      <w:rFonts w:ascii="Times New Roman"/>
                    </w:rPr>
                  </w:pPr>
                  <w:r>
                    <w:rPr/>
                    <w:t>6.) Enter beginning and ending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certificate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numbers: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to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7.) </w:t>
                  </w:r>
                  <w:r>
                    <w:rPr>
                      <w:i/>
                      <w:sz w:val="20"/>
                    </w:rPr>
                    <w:t>I certify that the certificates noted above have been destroyed in a manner that renders them unusable.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897301pt;margin-top:730.283569pt;width:283.850pt;height:13.25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657" w:val="left" w:leader="none"/>
                    </w:tabs>
                    <w:spacing w:before="13"/>
                    <w:ind w:left="20"/>
                    <w:rPr>
                      <w:rFonts w:ascii="Times New Roman"/>
                    </w:rPr>
                  </w:pPr>
                  <w:r>
                    <w:rPr/>
                    <w:t>FSIS Employee Signature: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997314pt;margin-top:730.283569pt;width:123.15pt;height:13.25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443" w:val="left" w:leader="none"/>
                    </w:tabs>
                    <w:spacing w:before="13"/>
                    <w:ind w:left="20"/>
                    <w:rPr>
                      <w:rFonts w:ascii="Times New Roman"/>
                    </w:rPr>
                  </w:pPr>
                  <w:r>
                    <w:rPr/>
                    <w:t>Date: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pt;margin-top:714.26001pt;width:35.75pt;height:18.150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pt;margin-top:732.379211pt;width:35.75pt;height:12.6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spacing w:before="9"/>
                    <w:ind w:left="10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Submit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pt;margin-top:538.26001pt;width:35.75pt;height:17.55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5pt;margin-top:555.794983pt;width:35.75pt;height:13.15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spacing w:line="181" w:lineRule="exact" w:before="0"/>
                    <w:ind w:left="79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Submit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304.859985pt;width:539pt;height:49.4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14.800003pt;width:540pt;height:12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85.800003pt;width:540pt;height:12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1.000999pt;margin-top:201.736328pt;width:83.4pt;height:12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.142487pt;margin-top:213.736328pt;width:22.25pt;height:12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007385pt;margin-top:213.736328pt;width:22.25pt;height:12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13385pt;margin-top:225.736328pt;width:122.35pt;height:12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252289pt;margin-top:237.736328pt;width:255.8pt;height:12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91547pt;margin-top:249.736328pt;width:372.55pt;height:12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8.814590pt;margin-top:261.736328pt;width:133.450pt;height:12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139053pt;margin-top:273.736298pt;width:116.8pt;height:12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007401pt;margin-top:405.736298pt;width:116.75pt;height:12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641983pt;margin-top:405.736298pt;width:111.2pt;height:12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007401pt;margin-top:417.736298pt;width:116.75pt;height:12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641983pt;margin-top:417.736298pt;width:111.2pt;height:12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007401pt;margin-top:429.736298pt;width:116.75pt;height:12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641983pt;margin-top:429.736298pt;width:111.2pt;height:12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6.103302pt;margin-top:477.736298pt;width:183.45pt;height:12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537598pt;margin-top:477.736298pt;width:89pt;height:12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706039pt;margin-top:525.736328pt;width:150.1pt;height:12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569489pt;margin-top:525.736328pt;width:89pt;height:12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144989pt;margin-top:552.136292pt;width:72.3pt;height:12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613281pt;margin-top:552.136292pt;width:88.95pt;height:12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398102pt;margin-top:552.136292pt;width:111.2pt;height:12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69.23999pt;width:540pt;height:12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567505pt;margin-top:633.336304pt;width:22.25pt;height:12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997314pt;margin-top:633.336304pt;width:22.25pt;height:12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242188pt;margin-top:645.336304pt;width:189.05pt;height:12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486282pt;margin-top:657.336304pt;width:177.95pt;height:12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8.804489pt;margin-top:669.336304pt;width:172.4pt;height:12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128952pt;margin-top:681.336304pt;width:155.7pt;height:12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726440pt;margin-top:693.336304pt;width:122.3pt;height:12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919495pt;margin-top:693.336304pt;width:122.3pt;height:12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533203pt;margin-top:729.336304pt;width:161.25pt;height:12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661865pt;margin-top:729.336304pt;width:94.55pt;height:12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60" w:bottom="280" w:left="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fpdc@dm.usda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2020-05-05T17:46:05Z</dcterms:created>
  <dcterms:modified xsi:type="dcterms:W3CDTF">2020-05-05T17:46:05Z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2020-05-05T00:00:00Z</vt:filetime>
  </property>
</Properties>
</file>