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1835392" from="34.5pt,81.539497pt" to="577.501pt,81.539497pt" stroked="true" strokeweight=".481pt" strokecolor="#000000">
            <v:stroke dashstyle="solid"/>
            <w10:wrap type="none"/>
          </v:line>
        </w:pict>
      </w:r>
      <w:r>
        <w:rPr/>
        <w:pict>
          <v:rect style="position:absolute;margin-left:165.539993pt;margin-top:144.539993pt;width:1.5pt;height:.72pt;mso-position-horizontal-relative:page;mso-position-vertical-relative:page;z-index:-25183436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35pt;margin-top:61.748455pt;width:263.75pt;height:17.3pt;mso-position-horizontal-relative:page;mso-position-vertical-relative:page;z-index:-251833344" type="#_x0000_t202" filled="false" stroked="false">
            <v:textbox inset="0,0,0,0">
              <w:txbxContent>
                <w:p>
                  <w:pPr>
                    <w:spacing w:before="20"/>
                    <w:ind w:left="20" w:right="0" w:firstLine="0"/>
                    <w:jc w:val="left"/>
                    <w:rPr>
                      <w:rFonts w:ascii="Cambria"/>
                      <w:b/>
                      <w:sz w:val="26"/>
                    </w:rPr>
                  </w:pPr>
                  <w:r>
                    <w:rPr>
                      <w:rFonts w:ascii="Cambria"/>
                      <w:b/>
                      <w:color w:val="007C50"/>
                      <w:sz w:val="26"/>
                    </w:rPr>
                    <w:t>DATA DESTRUCTION CONFIRMATION FORM</w:t>
                  </w:r>
                </w:p>
              </w:txbxContent>
            </v:textbox>
            <w10:wrap type="none"/>
          </v:shape>
        </w:pict>
      </w:r>
      <w:r>
        <w:rPr/>
        <w:pict>
          <v:shape style="position:absolute;margin-left:35pt;margin-top:86.949158pt;width:541.7pt;height:72.9pt;mso-position-horizontal-relative:page;mso-position-vertical-relative:page;z-index:-251832320" type="#_x0000_t202" filled="false" stroked="false">
            <v:textbox inset="0,0,0,0">
              <w:txbxContent>
                <w:p>
                  <w:pPr>
                    <w:pStyle w:val="BodyText"/>
                    <w:spacing w:before="14"/>
                    <w:ind w:right="222"/>
                  </w:pPr>
                  <w:r>
                    <w:rPr/>
                    <w:t>This form has been issued by the </w:t>
                  </w:r>
                  <w:r>
                    <w:rPr>
                      <w:color w:val="92D050"/>
                      <w:u w:val="single" w:color="92D050"/>
                    </w:rPr>
                    <w:t>Chief Information Officer</w:t>
                  </w:r>
                  <w:r>
                    <w:rPr>
                      <w:color w:val="92D050"/>
                    </w:rPr>
                    <w:t> </w:t>
                  </w:r>
                  <w:r>
                    <w:rPr/>
                    <w:t>to supplement the </w:t>
                  </w:r>
                  <w:hyperlink r:id="rId5">
                    <w:r>
                      <w:rPr>
                        <w:color w:val="67AEBC"/>
                        <w:u w:val="single" w:color="67AEBC"/>
                      </w:rPr>
                      <w:t>Destruction of UBC Electronic Information</w:t>
                    </w:r>
                  </w:hyperlink>
                  <w:r>
                    <w:rPr>
                      <w:color w:val="67AEBC"/>
                    </w:rPr>
                    <w:t> </w:t>
                  </w:r>
                  <w:r>
                    <w:rPr/>
                    <w:t>standard. Questions about this form may be referred to </w:t>
                  </w:r>
                  <w:hyperlink r:id="rId6">
                    <w:r>
                      <w:rPr>
                        <w:color w:val="67AEBC"/>
                        <w:u w:val="single" w:color="67AEBC"/>
                      </w:rPr>
                      <w:t>information.security@ubc.ca</w:t>
                    </w:r>
                    <w:r>
                      <w:rPr/>
                      <w:t>.</w:t>
                    </w:r>
                  </w:hyperlink>
                </w:p>
                <w:p>
                  <w:pPr>
                    <w:spacing w:before="120"/>
                    <w:ind w:left="20" w:right="0" w:firstLine="0"/>
                    <w:jc w:val="left"/>
                    <w:rPr>
                      <w:b/>
                      <w:sz w:val="20"/>
                    </w:rPr>
                  </w:pPr>
                  <w:bookmarkStart w:name="Instructions" w:id="1"/>
                  <w:bookmarkEnd w:id="1"/>
                  <w:r>
                    <w:rPr/>
                  </w:r>
                  <w:r>
                    <w:rPr>
                      <w:b/>
                      <w:color w:val="00AF50"/>
                      <w:sz w:val="20"/>
                    </w:rPr>
                    <w:t>Instructions</w:t>
                  </w:r>
                </w:p>
                <w:p>
                  <w:pPr>
                    <w:pStyle w:val="BodyText"/>
                    <w:spacing w:line="276" w:lineRule="auto" w:before="118"/>
                    <w:ind w:right="-1"/>
                  </w:pPr>
                  <w:r>
                    <w:rPr/>
                    <w:t>After destroying the </w:t>
                  </w:r>
                  <w:r>
                    <w:rPr>
                      <w:color w:val="92D050"/>
                      <w:u w:val="single" w:color="92D050"/>
                    </w:rPr>
                    <w:t>High</w:t>
                  </w:r>
                  <w:r>
                    <w:rPr>
                      <w:color w:val="92D050"/>
                    </w:rPr>
                    <w:t> </w:t>
                  </w:r>
                  <w:r>
                    <w:rPr/>
                    <w:t>and </w:t>
                  </w:r>
                  <w:r>
                    <w:rPr>
                      <w:color w:val="92D050"/>
                      <w:u w:val="single" w:color="92D050"/>
                    </w:rPr>
                    <w:t>Very High Risk Information</w:t>
                  </w:r>
                  <w:r>
                    <w:rPr/>
                    <w:t>, the </w:t>
                  </w:r>
                  <w:r>
                    <w:rPr>
                      <w:color w:val="92D050"/>
                      <w:u w:val="single" w:color="92D050"/>
                    </w:rPr>
                    <w:t>Service Provider</w:t>
                  </w:r>
                  <w:r>
                    <w:rPr>
                      <w:color w:val="92D050"/>
                    </w:rPr>
                    <w:t> </w:t>
                  </w:r>
                  <w:r>
                    <w:rPr/>
                    <w:t>must complete and sign this document and return it to UBC.</w:t>
                  </w:r>
                </w:p>
              </w:txbxContent>
            </v:textbox>
            <w10:wrap type="none"/>
          </v:shape>
        </w:pict>
      </w:r>
      <w:r>
        <w:rPr/>
        <w:pict>
          <v:shape style="position:absolute;margin-left:35pt;margin-top:187.394012pt;width:507.7pt;height:13.2pt;mso-position-horizontal-relative:page;mso-position-vertical-relative:page;z-index:-251831296" type="#_x0000_t202" filled="false" stroked="false">
            <v:textbox inset="0,0,0,0">
              <w:txbxContent>
                <w:p>
                  <w:pPr>
                    <w:pStyle w:val="BodyText"/>
                    <w:tabs>
                      <w:tab w:pos="10134" w:val="left" w:leader="none"/>
                    </w:tabs>
                    <w:spacing w:before="14"/>
                  </w:pPr>
                  <w:r>
                    <w:rPr/>
                    <w:t>Legal Name of Service</w:t>
                  </w:r>
                  <w:r>
                    <w:rPr>
                      <w:spacing w:val="-10"/>
                    </w:rPr>
                    <w:t> </w:t>
                  </w:r>
                  <w:r>
                    <w:rPr/>
                    <w:t>Provider:</w:t>
                  </w:r>
                  <w:r>
                    <w:rPr>
                      <w:u w:val="single"/>
                    </w:rPr>
                    <w:t> </w:t>
                    <w:tab/>
                  </w:r>
                </w:p>
              </w:txbxContent>
            </v:textbox>
            <w10:wrap type="none"/>
          </v:shape>
        </w:pict>
      </w:r>
      <w:r>
        <w:rPr/>
        <w:pict>
          <v:shape style="position:absolute;margin-left:35pt;margin-top:210.610367pt;width:86.5pt;height:13.2pt;mso-position-horizontal-relative:page;mso-position-vertical-relative:page;z-index:-251830272" type="#_x0000_t202" filled="false" stroked="false">
            <v:textbox inset="0,0,0,0">
              <w:txbxContent>
                <w:p>
                  <w:pPr>
                    <w:pStyle w:val="BodyText"/>
                    <w:spacing w:before="14"/>
                  </w:pPr>
                  <w:r>
                    <w:rPr/>
                    <w:t>Title of Agreement:</w:t>
                  </w:r>
                </w:p>
              </w:txbxContent>
            </v:textbox>
            <w10:wrap type="none"/>
          </v:shape>
        </w:pict>
      </w:r>
      <w:r>
        <w:rPr/>
        <w:pict>
          <v:shape style="position:absolute;margin-left:178.997421pt;margin-top:210.610367pt;width:363.7pt;height:13.2pt;mso-position-horizontal-relative:page;mso-position-vertical-relative:page;z-index:-251829248" type="#_x0000_t202" filled="false" stroked="false">
            <v:textbox inset="0,0,0,0">
              <w:txbxContent>
                <w:p>
                  <w:pPr>
                    <w:pStyle w:val="BodyText"/>
                    <w:tabs>
                      <w:tab w:pos="7254" w:val="left" w:leader="none"/>
                    </w:tabs>
                    <w:spacing w:before="14"/>
                  </w:pPr>
                  <w:r>
                    <w:rPr>
                      <w:w w:val="100"/>
                      <w:u w:val="single"/>
                    </w:rPr>
                    <w:t> </w:t>
                  </w:r>
                  <w:r>
                    <w:rPr>
                      <w:u w:val="single"/>
                    </w:rPr>
                    <w:tab/>
                  </w:r>
                </w:p>
              </w:txbxContent>
            </v:textbox>
            <w10:wrap type="none"/>
          </v:shape>
        </w:pict>
      </w:r>
      <w:r>
        <w:rPr/>
        <w:pict>
          <v:shape style="position:absolute;margin-left:35pt;margin-top:233.886826pt;width:88.75pt;height:13.2pt;mso-position-horizontal-relative:page;mso-position-vertical-relative:page;z-index:-251828224" type="#_x0000_t202" filled="false" stroked="false">
            <v:textbox inset="0,0,0,0">
              <w:txbxContent>
                <w:p>
                  <w:pPr>
                    <w:pStyle w:val="BodyText"/>
                    <w:spacing w:before="14"/>
                  </w:pPr>
                  <w:r>
                    <w:rPr/>
                    <w:t>Date of Agreement:</w:t>
                  </w:r>
                </w:p>
              </w:txbxContent>
            </v:textbox>
            <w10:wrap type="none"/>
          </v:shape>
        </w:pict>
      </w:r>
      <w:r>
        <w:rPr/>
        <w:pict>
          <v:shape style="position:absolute;margin-left:179.007446pt;margin-top:233.886826pt;width:363.7pt;height:13.2pt;mso-position-horizontal-relative:page;mso-position-vertical-relative:page;z-index:-251827200" type="#_x0000_t202" filled="false" stroked="false">
            <v:textbox inset="0,0,0,0">
              <w:txbxContent>
                <w:p>
                  <w:pPr>
                    <w:pStyle w:val="BodyText"/>
                    <w:tabs>
                      <w:tab w:pos="7254" w:val="left" w:leader="none"/>
                    </w:tabs>
                    <w:spacing w:before="14"/>
                  </w:pPr>
                  <w:r>
                    <w:rPr>
                      <w:w w:val="100"/>
                      <w:u w:val="single"/>
                    </w:rPr>
                    <w:t> </w:t>
                  </w:r>
                  <w:r>
                    <w:rPr>
                      <w:u w:val="single"/>
                    </w:rPr>
                    <w:tab/>
                  </w:r>
                </w:p>
              </w:txbxContent>
            </v:textbox>
            <w10:wrap type="none"/>
          </v:shape>
        </w:pict>
      </w:r>
      <w:r>
        <w:rPr/>
        <w:pict>
          <v:shape style="position:absolute;margin-left:35.010021pt;margin-top:257.103149pt;width:85.4pt;height:13.2pt;mso-position-horizontal-relative:page;mso-position-vertical-relative:page;z-index:-251826176" type="#_x0000_t202" filled="false" stroked="false">
            <v:textbox inset="0,0,0,0">
              <w:txbxContent>
                <w:p>
                  <w:pPr>
                    <w:pStyle w:val="BodyText"/>
                    <w:spacing w:before="14"/>
                  </w:pPr>
                  <w:r>
                    <w:rPr/>
                    <w:t>Provided Services:</w:t>
                  </w:r>
                </w:p>
              </w:txbxContent>
            </v:textbox>
            <w10:wrap type="none"/>
          </v:shape>
        </w:pict>
      </w:r>
      <w:r>
        <w:rPr/>
        <w:pict>
          <v:shape style="position:absolute;margin-left:179.17778pt;margin-top:257.103149pt;width:363.7pt;height:13.2pt;mso-position-horizontal-relative:page;mso-position-vertical-relative:page;z-index:-251825152" type="#_x0000_t202" filled="false" stroked="false">
            <v:textbox inset="0,0,0,0">
              <w:txbxContent>
                <w:p>
                  <w:pPr>
                    <w:pStyle w:val="BodyText"/>
                    <w:tabs>
                      <w:tab w:pos="7254" w:val="left" w:leader="none"/>
                    </w:tabs>
                    <w:spacing w:before="14"/>
                  </w:pPr>
                  <w:r>
                    <w:rPr>
                      <w:w w:val="100"/>
                      <w:u w:val="single"/>
                    </w:rPr>
                    <w:t> </w:t>
                  </w:r>
                  <w:r>
                    <w:rPr>
                      <w:u w:val="single"/>
                    </w:rPr>
                    <w:tab/>
                  </w:r>
                </w:p>
              </w:txbxContent>
            </v:textbox>
            <w10:wrap type="none"/>
          </v:shape>
        </w:pict>
      </w:r>
      <w:r>
        <w:rPr/>
        <w:pict>
          <v:shape style="position:absolute;margin-left:35pt;margin-top:297.894562pt;width:527.4pt;height:102.75pt;mso-position-horizontal-relative:page;mso-position-vertical-relative:page;z-index:-251824128" type="#_x0000_t202" filled="false" stroked="false">
            <v:textbox inset="0,0,0,0">
              <w:txbxContent>
                <w:p>
                  <w:pPr>
                    <w:pStyle w:val="BodyText"/>
                    <w:spacing w:before="14"/>
                    <w:ind w:right="125"/>
                  </w:pPr>
                  <w:r>
                    <w:rPr/>
                    <w:t>By signing below, I confirm that all High and Very High Risk Information (as defined in the </w:t>
                  </w:r>
                  <w:hyperlink r:id="rId7">
                    <w:r>
                      <w:rPr>
                        <w:color w:val="67AEBC"/>
                        <w:u w:val="single" w:color="67AEBC"/>
                      </w:rPr>
                      <w:t>Security and Confidentiality</w:t>
                    </w:r>
                  </w:hyperlink>
                  <w:r>
                    <w:rPr>
                      <w:color w:val="67AEBC"/>
                    </w:rPr>
                    <w:t> </w:t>
                  </w:r>
                  <w:hyperlink r:id="rId7">
                    <w:r>
                      <w:rPr>
                        <w:color w:val="67AEBC"/>
                        <w:u w:val="single" w:color="67AEBC"/>
                      </w:rPr>
                      <w:t>Agreement</w:t>
                    </w:r>
                  </w:hyperlink>
                  <w:r>
                    <w:rPr/>
                    <w:t>) in the custody of the Service Provider was destroyed within seven days of completion of the Provided Services or immediately upon demand of UBC, whichever first occurred. This destruction was carried out as follows:</w:t>
                  </w:r>
                </w:p>
                <w:p>
                  <w:pPr>
                    <w:pStyle w:val="BodyText"/>
                    <w:numPr>
                      <w:ilvl w:val="0"/>
                      <w:numId w:val="1"/>
                    </w:numPr>
                    <w:tabs>
                      <w:tab w:pos="380" w:val="left" w:leader="none"/>
                    </w:tabs>
                    <w:spacing w:line="240" w:lineRule="auto" w:before="180" w:after="0"/>
                    <w:ind w:left="379" w:right="17" w:hanging="360"/>
                    <w:jc w:val="left"/>
                  </w:pPr>
                  <w:r>
                    <w:rPr/>
                    <w:t>High and Very High Risk Information in electronic format was destroyed in compliance with the minimum standards set out in the </w:t>
                  </w:r>
                  <w:hyperlink r:id="rId8">
                    <w:r>
                      <w:rPr/>
                      <w:t>IT Media Sanitation (</w:t>
                    </w:r>
                    <w:r>
                      <w:rPr>
                        <w:i/>
                        <w:color w:val="333333"/>
                      </w:rPr>
                      <w:t>ITSP.40.006</w:t>
                    </w:r>
                    <w:r>
                      <w:rPr/>
                      <w:t>) </w:t>
                    </w:r>
                  </w:hyperlink>
                  <w:r>
                    <w:rPr/>
                    <w:t>guideline issued by the Government of Canada (</w:t>
                  </w:r>
                  <w:hyperlink r:id="rId9">
                    <w:r>
                      <w:rPr>
                        <w:color w:val="67AEBC"/>
                        <w:u w:val="single" w:color="67AEBC"/>
                      </w:rPr>
                      <w:t>https://www.cyber.gc.ca/en/guidance/it-media-sanitization-itsp40006</w:t>
                    </w:r>
                  </w:hyperlink>
                  <w:r>
                    <w:rPr/>
                    <w:t>).</w:t>
                  </w:r>
                </w:p>
                <w:p>
                  <w:pPr>
                    <w:pStyle w:val="BodyText"/>
                    <w:numPr>
                      <w:ilvl w:val="0"/>
                      <w:numId w:val="1"/>
                    </w:numPr>
                    <w:tabs>
                      <w:tab w:pos="380" w:val="left" w:leader="none"/>
                    </w:tabs>
                    <w:spacing w:line="240" w:lineRule="auto" w:before="0" w:after="0"/>
                    <w:ind w:left="379" w:right="50" w:hanging="360"/>
                    <w:jc w:val="left"/>
                  </w:pPr>
                  <w:r>
                    <w:rPr/>
                    <w:t>High and Very High Risk Information in hardcopy or printed format was destroyed using a cross-cut shredder or an equivalent destruction</w:t>
                  </w:r>
                  <w:r>
                    <w:rPr>
                      <w:spacing w:val="-3"/>
                    </w:rPr>
                    <w:t> </w:t>
                  </w:r>
                  <w:r>
                    <w:rPr/>
                    <w:t>method.</w:t>
                  </w:r>
                </w:p>
              </w:txbxContent>
            </v:textbox>
            <w10:wrap type="none"/>
          </v:shape>
        </w:pict>
      </w:r>
      <w:r>
        <w:rPr/>
        <w:pict>
          <v:shape style="position:absolute;margin-left:302.660004pt;margin-top:425.409149pt;width:221.55pt;height:13.2pt;mso-position-horizontal-relative:page;mso-position-vertical-relative:page;z-index:-251823104" type="#_x0000_t202" filled="false" stroked="false">
            <v:textbox inset="0,0,0,0">
              <w:txbxContent>
                <w:p>
                  <w:pPr>
                    <w:spacing w:before="14"/>
                    <w:ind w:left="20" w:right="0" w:firstLine="0"/>
                    <w:jc w:val="left"/>
                    <w:rPr>
                      <w:i/>
                      <w:sz w:val="20"/>
                    </w:rPr>
                  </w:pPr>
                  <w:r>
                    <w:rPr>
                      <w:i/>
                      <w:sz w:val="20"/>
                    </w:rPr>
                    <w:t>Use where Service Provider </w:t>
                  </w:r>
                  <w:r>
                    <w:rPr>
                      <w:b/>
                      <w:i/>
                      <w:sz w:val="20"/>
                      <w:u w:val="thick"/>
                    </w:rPr>
                    <w:t>is not</w:t>
                  </w:r>
                  <w:r>
                    <w:rPr>
                      <w:b/>
                      <w:i/>
                      <w:sz w:val="20"/>
                    </w:rPr>
                    <w:t> </w:t>
                  </w:r>
                  <w:r>
                    <w:rPr>
                      <w:i/>
                      <w:sz w:val="20"/>
                    </w:rPr>
                    <w:t>a Corporation:</w:t>
                  </w:r>
                </w:p>
              </w:txbxContent>
            </v:textbox>
            <w10:wrap type="none"/>
          </v:shape>
        </w:pict>
      </w:r>
      <w:r>
        <w:rPr/>
        <w:pict>
          <v:shape style="position:absolute;margin-left:55.701302pt;margin-top:427.452026pt;width:202.1pt;height:13.2pt;mso-position-horizontal-relative:page;mso-position-vertical-relative:page;z-index:-251822080" type="#_x0000_t202" filled="false" stroked="false">
            <v:textbox inset="0,0,0,0">
              <w:txbxContent>
                <w:p>
                  <w:pPr>
                    <w:spacing w:before="14"/>
                    <w:ind w:left="20" w:right="0" w:firstLine="0"/>
                    <w:jc w:val="left"/>
                    <w:rPr>
                      <w:i/>
                      <w:sz w:val="20"/>
                    </w:rPr>
                  </w:pPr>
                  <w:r>
                    <w:rPr>
                      <w:i/>
                      <w:sz w:val="20"/>
                    </w:rPr>
                    <w:t>Use where Service Provider is a Corporation:</w:t>
                  </w:r>
                </w:p>
              </w:txbxContent>
            </v:textbox>
            <w10:wrap type="none"/>
          </v:shape>
        </w:pict>
      </w:r>
      <w:r>
        <w:rPr/>
        <w:pict>
          <v:shape style="position:absolute;margin-left:55.700001pt;margin-top:457.14917pt;width:218.9pt;height:13.2pt;mso-position-horizontal-relative:page;mso-position-vertical-relative:page;z-index:-251821056" type="#_x0000_t202" filled="false" stroked="false">
            <v:textbox inset="0,0,0,0">
              <w:txbxContent>
                <w:p>
                  <w:pPr>
                    <w:pStyle w:val="BodyText"/>
                    <w:tabs>
                      <w:tab w:pos="4358" w:val="left" w:leader="none"/>
                    </w:tabs>
                    <w:spacing w:before="14"/>
                  </w:pPr>
                  <w:r>
                    <w:rPr/>
                    <w:t>Corporation’s</w:t>
                  </w:r>
                  <w:r>
                    <w:rPr>
                      <w:spacing w:val="-6"/>
                    </w:rPr>
                    <w:t> </w:t>
                  </w:r>
                  <w:r>
                    <w:rPr/>
                    <w:t>Name:</w:t>
                  </w:r>
                  <w:r>
                    <w:rPr>
                      <w:spacing w:val="-1"/>
                    </w:rPr>
                    <w:t> </w:t>
                  </w:r>
                  <w:r>
                    <w:rPr>
                      <w:w w:val="100"/>
                      <w:u w:val="single"/>
                    </w:rPr>
                    <w:t> </w:t>
                  </w:r>
                  <w:r>
                    <w:rPr>
                      <w:u w:val="single"/>
                    </w:rPr>
                    <w:tab/>
                  </w:r>
                </w:p>
              </w:txbxContent>
            </v:textbox>
            <w10:wrap type="none"/>
          </v:shape>
        </w:pict>
      </w:r>
      <w:r>
        <w:rPr/>
        <w:pict>
          <v:shape style="position:absolute;margin-left:302.662933pt;margin-top:457.14917pt;width:220.05pt;height:13.2pt;mso-position-horizontal-relative:page;mso-position-vertical-relative:page;z-index:-251820032" type="#_x0000_t202" filled="false" stroked="false">
            <v:textbox inset="0,0,0,0">
              <w:txbxContent>
                <w:p>
                  <w:pPr>
                    <w:pStyle w:val="BodyText"/>
                    <w:tabs>
                      <w:tab w:pos="4381" w:val="left" w:leader="none"/>
                    </w:tabs>
                    <w:spacing w:before="14"/>
                  </w:pPr>
                  <w:r>
                    <w:rPr/>
                    <w:t>Individual’s</w:t>
                  </w:r>
                  <w:r>
                    <w:rPr>
                      <w:spacing w:val="-6"/>
                    </w:rPr>
                    <w:t> </w:t>
                  </w:r>
                  <w:r>
                    <w:rPr/>
                    <w:t>Name:</w:t>
                  </w:r>
                  <w:r>
                    <w:rPr>
                      <w:spacing w:val="-1"/>
                    </w:rPr>
                    <w:t> </w:t>
                  </w:r>
                  <w:r>
                    <w:rPr>
                      <w:w w:val="100"/>
                      <w:u w:val="single"/>
                    </w:rPr>
                    <w:t> </w:t>
                  </w:r>
                  <w:r>
                    <w:rPr>
                      <w:u w:val="single"/>
                    </w:rPr>
                    <w:tab/>
                  </w:r>
                </w:p>
              </w:txbxContent>
            </v:textbox>
            <w10:wrap type="none"/>
          </v:shape>
        </w:pict>
      </w:r>
      <w:r>
        <w:rPr/>
        <w:pict>
          <v:shape style="position:absolute;margin-left:55.700001pt;margin-top:482.409149pt;width:217.95pt;height:13.2pt;mso-position-horizontal-relative:page;mso-position-vertical-relative:page;z-index:-251819008" type="#_x0000_t202" filled="false" stroked="false">
            <v:textbox inset="0,0,0,0">
              <w:txbxContent>
                <w:p>
                  <w:pPr>
                    <w:pStyle w:val="BodyText"/>
                    <w:tabs>
                      <w:tab w:pos="4339" w:val="left" w:leader="none"/>
                    </w:tabs>
                    <w:spacing w:before="14"/>
                  </w:pPr>
                  <w:r>
                    <w:rPr/>
                    <w:t>Per:</w:t>
                  </w:r>
                  <w:r>
                    <w:rPr>
                      <w:spacing w:val="-1"/>
                    </w:rPr>
                    <w:t> </w:t>
                  </w:r>
                  <w:r>
                    <w:rPr>
                      <w:w w:val="100"/>
                      <w:u w:val="single"/>
                    </w:rPr>
                    <w:t> </w:t>
                  </w:r>
                  <w:r>
                    <w:rPr>
                      <w:u w:val="single"/>
                    </w:rPr>
                    <w:tab/>
                  </w:r>
                </w:p>
              </w:txbxContent>
            </v:textbox>
            <w10:wrap type="none"/>
          </v:shape>
        </w:pict>
      </w:r>
      <w:r>
        <w:rPr/>
        <w:pict>
          <v:shape style="position:absolute;margin-left:302.660004pt;margin-top:482.409149pt;width:217.95pt;height:13.2pt;mso-position-horizontal-relative:page;mso-position-vertical-relative:page;z-index:-251817984" type="#_x0000_t202" filled="false" stroked="false">
            <v:textbox inset="0,0,0,0">
              <w:txbxContent>
                <w:p>
                  <w:pPr>
                    <w:pStyle w:val="BodyText"/>
                    <w:tabs>
                      <w:tab w:pos="4339" w:val="left" w:leader="none"/>
                    </w:tabs>
                    <w:spacing w:before="14"/>
                  </w:pPr>
                  <w:r>
                    <w:rPr/>
                    <w:t>Signature:</w:t>
                  </w:r>
                  <w:r>
                    <w:rPr>
                      <w:spacing w:val="-1"/>
                    </w:rPr>
                    <w:t> </w:t>
                  </w:r>
                  <w:r>
                    <w:rPr>
                      <w:w w:val="100"/>
                      <w:u w:val="single"/>
                    </w:rPr>
                    <w:t> </w:t>
                  </w:r>
                  <w:r>
                    <w:rPr>
                      <w:u w:val="single"/>
                    </w:rPr>
                    <w:tab/>
                  </w:r>
                </w:p>
              </w:txbxContent>
            </v:textbox>
            <w10:wrap type="none"/>
          </v:shape>
        </w:pict>
      </w:r>
      <w:r>
        <w:rPr/>
        <w:pict>
          <v:shape style="position:absolute;margin-left:55.700001pt;margin-top:507.609161pt;width:217.95pt;height:13.2pt;mso-position-horizontal-relative:page;mso-position-vertical-relative:page;z-index:-251816960" type="#_x0000_t202" filled="false" stroked="false">
            <v:textbox inset="0,0,0,0">
              <w:txbxContent>
                <w:p>
                  <w:pPr>
                    <w:pStyle w:val="BodyText"/>
                    <w:tabs>
                      <w:tab w:pos="4339" w:val="left" w:leader="none"/>
                    </w:tabs>
                    <w:spacing w:before="14"/>
                  </w:pPr>
                  <w:r>
                    <w:rPr/>
                    <w:t>Print</w:t>
                  </w:r>
                  <w:r>
                    <w:rPr>
                      <w:spacing w:val="-2"/>
                    </w:rPr>
                    <w:t> </w:t>
                  </w:r>
                  <w:r>
                    <w:rPr/>
                    <w:t>Name:</w:t>
                  </w:r>
                  <w:r>
                    <w:rPr>
                      <w:spacing w:val="-3"/>
                    </w:rPr>
                    <w:t> </w:t>
                  </w:r>
                  <w:r>
                    <w:rPr>
                      <w:w w:val="100"/>
                      <w:u w:val="single"/>
                    </w:rPr>
                    <w:t> </w:t>
                  </w:r>
                  <w:r>
                    <w:rPr>
                      <w:u w:val="single"/>
                    </w:rPr>
                    <w:tab/>
                  </w:r>
                </w:p>
              </w:txbxContent>
            </v:textbox>
            <w10:wrap type="none"/>
          </v:shape>
        </w:pict>
      </w:r>
      <w:r>
        <w:rPr/>
        <w:pict>
          <v:shape style="position:absolute;margin-left:55.700001pt;margin-top:532.869141pt;width:217.95pt;height:13.2pt;mso-position-horizontal-relative:page;mso-position-vertical-relative:page;z-index:-251815936" type="#_x0000_t202" filled="false" stroked="false">
            <v:textbox inset="0,0,0,0">
              <w:txbxContent>
                <w:p>
                  <w:pPr>
                    <w:pStyle w:val="BodyText"/>
                    <w:tabs>
                      <w:tab w:pos="4339" w:val="left" w:leader="none"/>
                    </w:tabs>
                    <w:spacing w:before="14"/>
                  </w:pPr>
                  <w:r>
                    <w:rPr/>
                    <w:t>Title:</w:t>
                  </w:r>
                  <w:r>
                    <w:rPr>
                      <w:spacing w:val="-1"/>
                    </w:rPr>
                    <w:t> </w:t>
                  </w:r>
                  <w:r>
                    <w:rPr>
                      <w:w w:val="100"/>
                      <w:u w:val="single"/>
                    </w:rPr>
                    <w:t> </w:t>
                  </w:r>
                  <w:r>
                    <w:rPr>
                      <w:u w:val="single"/>
                    </w:rPr>
                    <w:tab/>
                  </w:r>
                </w:p>
              </w:txbxContent>
            </v:textbox>
            <w10:wrap type="none"/>
          </v:shape>
        </w:pict>
      </w:r>
      <w:r>
        <w:rPr/>
        <w:pict>
          <v:shape style="position:absolute;margin-left:34.5pt;margin-top:70.539497pt;width:543.050pt;height:12pt;mso-position-horizontal-relative:page;mso-position-vertical-relative:page;z-index:-2518149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6.641754pt;margin-top:86.02002pt;width:5.55pt;height:12pt;mso-position-horizontal-relative:page;mso-position-vertical-relative:page;z-index:-2518138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57.859039pt;margin-top:86.02002pt;width:10.050pt;height:12pt;mso-position-horizontal-relative:page;mso-position-vertical-relative:page;z-index:-2518128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3.89119pt;margin-top:132.464722pt;width:7.75pt;height:12pt;mso-position-horizontal-relative:page;mso-position-vertical-relative:page;z-index:-2518118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9.986465pt;margin-top:186.464844pt;width:361.75pt;height:12pt;mso-position-horizontal-relative:page;mso-position-vertical-relative:page;z-index:-2518108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9.997421pt;margin-top:209.681213pt;width:361.75pt;height:12pt;mso-position-horizontal-relative:page;mso-position-vertical-relative:page;z-index:-2518097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0.007446pt;margin-top:232.957642pt;width:361.75pt;height:12pt;mso-position-horizontal-relative:page;mso-position-vertical-relative:page;z-index:-2518087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0.17778pt;margin-top:256.174011pt;width:361.75pt;height:12pt;mso-position-horizontal-relative:page;mso-position-vertical-relative:page;z-index:-2518077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4.0784pt;margin-top:296.980011pt;width:8.3pt;height:12pt;mso-position-horizontal-relative:page;mso-position-vertical-relative:page;z-index:-2518067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1.197479pt;margin-top:456.220001pt;width:122.45pt;height:12pt;mso-position-horizontal-relative:page;mso-position-vertical-relative:page;z-index:-2518056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8.145233pt;margin-top:456.220001pt;width:133.6pt;height:12pt;mso-position-horizontal-relative:page;mso-position-vertical-relative:page;z-index:-2518046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7.820pt;margin-top:481.480011pt;width:194.9pt;height:12pt;mso-position-horizontal-relative:page;mso-position-vertical-relative:page;z-index:-2518036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2.019989pt;margin-top:481.480011pt;width:167.65pt;height:12pt;mso-position-horizontal-relative:page;mso-position-vertical-relative:page;z-index:-2518026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2.260002pt;margin-top:506.679993pt;width:160.450pt;height:12pt;mso-position-horizontal-relative:page;mso-position-vertical-relative:page;z-index:-2518016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81.120003pt;margin-top:531.940002pt;width:191.6pt;height:12pt;mso-position-horizontal-relative:page;mso-position-vertical-relative:page;z-index:-251800576" type="#_x0000_t202" filled="false" stroked="false">
            <v:textbox inset="0,0,0,0">
              <w:txbxContent>
                <w:p>
                  <w:pPr>
                    <w:pStyle w:val="BodyText"/>
                    <w:ind w:left="40"/>
                    <w:rPr>
                      <w:rFonts w:ascii="Times New Roman"/>
                      <w:sz w:val="17"/>
                    </w:rPr>
                  </w:pPr>
                </w:p>
              </w:txbxContent>
            </v:textbox>
            <w10:wrap type="none"/>
          </v:shape>
        </w:pict>
      </w:r>
    </w:p>
    <w:sectPr>
      <w:type w:val="continuous"/>
      <w:pgSz w:w="12240" w:h="15840"/>
      <w:pgMar w:top="1240" w:bottom="28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79" w:hanging="360"/>
        <w:jc w:val="left"/>
      </w:pPr>
      <w:rPr>
        <w:rFonts w:hint="default" w:ascii="Arial" w:hAnsi="Arial" w:eastAsia="Arial" w:cs="Arial"/>
        <w:w w:val="100"/>
        <w:sz w:val="20"/>
        <w:szCs w:val="20"/>
      </w:rPr>
    </w:lvl>
    <w:lvl w:ilvl="1">
      <w:start w:val="0"/>
      <w:numFmt w:val="bullet"/>
      <w:lvlText w:val="•"/>
      <w:lvlJc w:val="left"/>
      <w:pPr>
        <w:ind w:left="1396" w:hanging="360"/>
      </w:pPr>
      <w:rPr>
        <w:rFonts w:hint="default"/>
      </w:rPr>
    </w:lvl>
    <w:lvl w:ilvl="2">
      <w:start w:val="0"/>
      <w:numFmt w:val="bullet"/>
      <w:lvlText w:val="•"/>
      <w:lvlJc w:val="left"/>
      <w:pPr>
        <w:ind w:left="2413" w:hanging="360"/>
      </w:pPr>
      <w:rPr>
        <w:rFonts w:hint="default"/>
      </w:rPr>
    </w:lvl>
    <w:lvl w:ilvl="3">
      <w:start w:val="0"/>
      <w:numFmt w:val="bullet"/>
      <w:lvlText w:val="•"/>
      <w:lvlJc w:val="left"/>
      <w:pPr>
        <w:ind w:left="3430" w:hanging="360"/>
      </w:pPr>
      <w:rPr>
        <w:rFonts w:hint="default"/>
      </w:rPr>
    </w:lvl>
    <w:lvl w:ilvl="4">
      <w:start w:val="0"/>
      <w:numFmt w:val="bullet"/>
      <w:lvlText w:val="•"/>
      <w:lvlJc w:val="left"/>
      <w:pPr>
        <w:ind w:left="4447" w:hanging="360"/>
      </w:pPr>
      <w:rPr>
        <w:rFonts w:hint="default"/>
      </w:rPr>
    </w:lvl>
    <w:lvl w:ilvl="5">
      <w:start w:val="0"/>
      <w:numFmt w:val="bullet"/>
      <w:lvlText w:val="•"/>
      <w:lvlJc w:val="left"/>
      <w:pPr>
        <w:ind w:left="5464" w:hanging="360"/>
      </w:pPr>
      <w:rPr>
        <w:rFonts w:hint="default"/>
      </w:rPr>
    </w:lvl>
    <w:lvl w:ilvl="6">
      <w:start w:val="0"/>
      <w:numFmt w:val="bullet"/>
      <w:lvlText w:val="•"/>
      <w:lvlJc w:val="left"/>
      <w:pPr>
        <w:ind w:left="6480" w:hanging="360"/>
      </w:pPr>
      <w:rPr>
        <w:rFonts w:hint="default"/>
      </w:rPr>
    </w:lvl>
    <w:lvl w:ilvl="7">
      <w:start w:val="0"/>
      <w:numFmt w:val="bullet"/>
      <w:lvlText w:val="•"/>
      <w:lvlJc w:val="left"/>
      <w:pPr>
        <w:ind w:left="7497" w:hanging="360"/>
      </w:pPr>
      <w:rPr>
        <w:rFonts w:hint="default"/>
      </w:rPr>
    </w:lvl>
    <w:lvl w:ilvl="8">
      <w:start w:val="0"/>
      <w:numFmt w:val="bullet"/>
      <w:lvlText w:val="•"/>
      <w:lvlJc w:val="left"/>
      <w:pPr>
        <w:ind w:left="851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20"/>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cio.ubc.ca/sites/cio.ubc.ca/files/documents/standards/Std%2008%20Destruction%20of%20UBC%20Information.pdf" TargetMode="External"/><Relationship Id="rId6" Type="http://schemas.openxmlformats.org/officeDocument/2006/relationships/hyperlink" Target="mailto:information.security@ubc.ca" TargetMode="External"/><Relationship Id="rId7" Type="http://schemas.openxmlformats.org/officeDocument/2006/relationships/hyperlink" Target="http://universitycounsel.ubc.ca/access-and-privacy/security-and-confidentiality-agreements/" TargetMode="External"/><Relationship Id="rId8" Type="http://schemas.openxmlformats.org/officeDocument/2006/relationships/hyperlink" Target="http://www.cse-cst.gc.ca/its-sti/publications/itsg-csti/itsg06-eng.html" TargetMode="External"/><Relationship Id="rId9" Type="http://schemas.openxmlformats.org/officeDocument/2006/relationships/hyperlink" Target="https://www.cyber.gc.ca/en/guidance/it-media-sanitization-itsp40006"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Type Name</dc:creator>
  <dcterms:created xsi:type="dcterms:W3CDTF">2020-05-04T16:13:13Z</dcterms:created>
  <dcterms:modified xsi:type="dcterms:W3CDTF">2020-05-04T16:13:13Z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Acrobat PDFMaker 20 for Word</vt:lpwstr>
  </property>
  <property fmtid="{D5CDD505-2E9C-101B-9397-08002B2CF9AE}" pid="4" name="LastSaved">
    <vt:filetime>2020-05-04T00:00:00Z</vt:filetime>
  </property>
</Properties>
</file>