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E262E">
      <w:pPr>
        <w:pStyle w:val="BodyText"/>
        <w:kinsoku w:val="0"/>
        <w:overflowPunct w:val="0"/>
        <w:spacing w:before="4"/>
        <w:rPr>
          <w:rFonts w:ascii="Times New Roman" w:hAnsi="Times New Roman" w:cs="Times New Roman"/>
          <w:sz w:val="26"/>
          <w:szCs w:val="26"/>
        </w:rPr>
      </w:pPr>
    </w:p>
    <w:p w:rsidR="00000000" w:rsidRDefault="003E262E">
      <w:pPr>
        <w:pStyle w:val="BodyText"/>
        <w:kinsoku w:val="0"/>
        <w:overflowPunct w:val="0"/>
        <w:spacing w:before="3"/>
        <w:ind w:left="622" w:right="1195"/>
        <w:jc w:val="center"/>
        <w:rPr>
          <w:b/>
          <w:bCs/>
          <w:sz w:val="48"/>
          <w:szCs w:val="48"/>
        </w:rPr>
      </w:pPr>
      <w:r>
        <w:rPr>
          <w:b/>
          <w:bCs/>
          <w:sz w:val="48"/>
          <w:szCs w:val="48"/>
        </w:rPr>
        <w:t>CERTIFICATE OF DESTRUCTION FORM</w:t>
      </w:r>
    </w:p>
    <w:p w:rsidR="00000000" w:rsidRDefault="003E262E">
      <w:pPr>
        <w:pStyle w:val="BodyText"/>
        <w:kinsoku w:val="0"/>
        <w:overflowPunct w:val="0"/>
        <w:spacing w:before="120"/>
        <w:ind w:left="560" w:right="678"/>
        <w:rPr>
          <w:b/>
          <w:bCs/>
        </w:rPr>
      </w:pPr>
      <w:r>
        <w:t xml:space="preserve">The SJVAPCD approved dismantling facility must destroy the equipment and its engine according to the terms and conditions specified in its agreement with the SJVAPCD. The destruction of the equipment and its engine must be within </w:t>
      </w:r>
      <w:r>
        <w:rPr>
          <w:u w:val="single"/>
        </w:rPr>
        <w:t>30 days</w:t>
      </w:r>
      <w:r>
        <w:t xml:space="preserve"> from the date the </w:t>
      </w:r>
      <w:r>
        <w:t xml:space="preserve">dismantling facility receives both parts. </w:t>
      </w:r>
      <w:r>
        <w:rPr>
          <w:b/>
          <w:bCs/>
        </w:rPr>
        <w:t xml:space="preserve">This form must be submitted to the SJVAPCD no later than </w:t>
      </w:r>
      <w:r>
        <w:rPr>
          <w:b/>
          <w:bCs/>
          <w:u w:val="single"/>
        </w:rPr>
        <w:t>10 days</w:t>
      </w:r>
      <w:r>
        <w:rPr>
          <w:b/>
          <w:bCs/>
        </w:rPr>
        <w:t xml:space="preserve"> from the date the dismantler receives the equipment and its engine.</w:t>
      </w:r>
    </w:p>
    <w:p w:rsidR="00000000" w:rsidRDefault="003E262E">
      <w:pPr>
        <w:pStyle w:val="BodyText"/>
        <w:kinsoku w:val="0"/>
        <w:overflowPunct w:val="0"/>
        <w:spacing w:before="1"/>
        <w:rPr>
          <w:b/>
          <w:bCs/>
        </w:rPr>
      </w:pPr>
    </w:p>
    <w:p w:rsidR="00000000" w:rsidRDefault="003E262E">
      <w:pPr>
        <w:pStyle w:val="BodyText"/>
        <w:kinsoku w:val="0"/>
        <w:overflowPunct w:val="0"/>
        <w:ind w:left="560" w:right="552"/>
      </w:pPr>
      <w:r>
        <w:t>Once the Certificate of Destruction Form is received by SJVAPCD staff, a monitor</w:t>
      </w:r>
      <w:r>
        <w:t>ing site visit will be scheduled by a SJVAPCD inspector to visually verify the proper destruction of the equipment and engine. The SJVAPCD inspector will also take digital photographs of the equipment and its engine, and verify the identification/serial nu</w:t>
      </w:r>
      <w:r>
        <w:t>mbers of both parts.</w:t>
      </w:r>
    </w:p>
    <w:p w:rsidR="00000000" w:rsidRDefault="003E262E">
      <w:pPr>
        <w:pStyle w:val="Heading1"/>
        <w:kinsoku w:val="0"/>
        <w:overflowPunct w:val="0"/>
        <w:spacing w:before="196"/>
        <w:ind w:left="622"/>
        <w:rPr>
          <w:rFonts w:ascii="Calibri" w:hAnsi="Calibri" w:cs="Calibri"/>
          <w:b w:val="0"/>
          <w:bCs w:val="0"/>
          <w:i w:val="0"/>
          <w:iCs w:val="0"/>
        </w:rPr>
      </w:pPr>
      <w:r>
        <w:rPr>
          <w:rFonts w:ascii="Calibri" w:hAnsi="Calibri" w:cs="Calibri"/>
          <w:u w:val="single"/>
        </w:rPr>
        <w:t>Personnel from the dismantling facility must complete this Certificate of Destruction Form and email /</w:t>
      </w:r>
      <w:r>
        <w:rPr>
          <w:rFonts w:ascii="Calibri" w:hAnsi="Calibri" w:cs="Calibri"/>
        </w:rPr>
        <w:t xml:space="preserve"> </w:t>
      </w:r>
      <w:r>
        <w:rPr>
          <w:rFonts w:ascii="Calibri" w:hAnsi="Calibri" w:cs="Calibri"/>
          <w:u w:val="single"/>
        </w:rPr>
        <w:t>fax the Form to the following</w:t>
      </w:r>
      <w:r>
        <w:rPr>
          <w:rFonts w:ascii="Calibri" w:hAnsi="Calibri" w:cs="Calibri"/>
          <w:b w:val="0"/>
          <w:bCs w:val="0"/>
          <w:i w:val="0"/>
          <w:iCs w:val="0"/>
        </w:rPr>
        <w:t>:</w:t>
      </w:r>
    </w:p>
    <w:p w:rsidR="00000000" w:rsidRDefault="003E262E">
      <w:pPr>
        <w:pStyle w:val="BodyText"/>
        <w:kinsoku w:val="0"/>
        <w:overflowPunct w:val="0"/>
        <w:spacing w:line="267" w:lineRule="exact"/>
        <w:ind w:left="622" w:right="622"/>
        <w:jc w:val="center"/>
      </w:pPr>
      <w:r>
        <w:t xml:space="preserve">Attention: Kira Taylor or Jennifer </w:t>
      </w:r>
      <w:proofErr w:type="spellStart"/>
      <w:r>
        <w:t>Schmall</w:t>
      </w:r>
      <w:proofErr w:type="spellEnd"/>
    </w:p>
    <w:p w:rsidR="00000000" w:rsidRDefault="003E262E">
      <w:pPr>
        <w:pStyle w:val="BodyText"/>
        <w:kinsoku w:val="0"/>
        <w:overflowPunct w:val="0"/>
        <w:ind w:left="2254" w:right="2251"/>
        <w:jc w:val="center"/>
        <w:rPr>
          <w:color w:val="000000"/>
        </w:rPr>
      </w:pPr>
      <w:r>
        <w:t xml:space="preserve">E-mail: </w:t>
      </w:r>
      <w:hyperlink r:id="rId4" w:history="1">
        <w:r>
          <w:rPr>
            <w:color w:val="0000FF"/>
            <w:u w:val="single"/>
          </w:rPr>
          <w:t>Kira.Taylor@valleyair.org or Jennifer.Schmall@valleyair.org</w:t>
        </w:r>
      </w:hyperlink>
      <w:r>
        <w:rPr>
          <w:color w:val="0000FF"/>
        </w:rPr>
        <w:t xml:space="preserve"> </w:t>
      </w:r>
      <w:r>
        <w:rPr>
          <w:color w:val="000000"/>
        </w:rPr>
        <w:t>Fax: (559) 230-6112</w:t>
      </w:r>
    </w:p>
    <w:p w:rsidR="00000000" w:rsidRDefault="003E262E">
      <w:pPr>
        <w:pStyle w:val="BodyText"/>
        <w:kinsoku w:val="0"/>
        <w:overflowPunct w:val="0"/>
        <w:spacing w:before="11"/>
      </w:pPr>
    </w:p>
    <w:tbl>
      <w:tblPr>
        <w:tblW w:w="0" w:type="auto"/>
        <w:tblInd w:w="127" w:type="dxa"/>
        <w:tblLayout w:type="fixed"/>
        <w:tblCellMar>
          <w:left w:w="0" w:type="dxa"/>
          <w:right w:w="0" w:type="dxa"/>
        </w:tblCellMar>
        <w:tblLook w:val="0000" w:firstRow="0" w:lastRow="0" w:firstColumn="0" w:lastColumn="0" w:noHBand="0" w:noVBand="0"/>
      </w:tblPr>
      <w:tblGrid>
        <w:gridCol w:w="3420"/>
        <w:gridCol w:w="1711"/>
        <w:gridCol w:w="1709"/>
        <w:gridCol w:w="3420"/>
      </w:tblGrid>
      <w:tr w:rsidR="00000000">
        <w:tblPrEx>
          <w:tblCellMar>
            <w:top w:w="0" w:type="dxa"/>
            <w:left w:w="0" w:type="dxa"/>
            <w:bottom w:w="0" w:type="dxa"/>
            <w:right w:w="0" w:type="dxa"/>
          </w:tblCellMar>
        </w:tblPrEx>
        <w:trPr>
          <w:trHeight w:val="277"/>
        </w:trPr>
        <w:tc>
          <w:tcPr>
            <w:tcW w:w="10260" w:type="dxa"/>
            <w:gridSpan w:val="4"/>
            <w:tcBorders>
              <w:top w:val="double" w:sz="2" w:space="0" w:color="000000"/>
              <w:left w:val="double" w:sz="2" w:space="0" w:color="000000"/>
              <w:bottom w:val="double" w:sz="2" w:space="0" w:color="000000"/>
              <w:right w:val="double" w:sz="2" w:space="0" w:color="000000"/>
            </w:tcBorders>
          </w:tcPr>
          <w:p w:rsidR="00000000" w:rsidRDefault="003E262E">
            <w:pPr>
              <w:pStyle w:val="TableParagraph"/>
              <w:kinsoku w:val="0"/>
              <w:overflowPunct w:val="0"/>
              <w:spacing w:before="3" w:line="254" w:lineRule="exact"/>
              <w:rPr>
                <w:b/>
                <w:bCs/>
                <w:sz w:val="22"/>
                <w:szCs w:val="22"/>
              </w:rPr>
            </w:pPr>
            <w:r>
              <w:rPr>
                <w:b/>
                <w:bCs/>
                <w:sz w:val="22"/>
                <w:szCs w:val="22"/>
              </w:rPr>
              <w:t>Equipment Information</w:t>
            </w:r>
          </w:p>
        </w:tc>
      </w:tr>
      <w:tr w:rsidR="00000000">
        <w:tblPrEx>
          <w:tblCellMar>
            <w:top w:w="0" w:type="dxa"/>
            <w:left w:w="0" w:type="dxa"/>
            <w:bottom w:w="0" w:type="dxa"/>
            <w:right w:w="0" w:type="dxa"/>
          </w:tblCellMar>
        </w:tblPrEx>
        <w:trPr>
          <w:trHeight w:val="546"/>
        </w:trPr>
        <w:tc>
          <w:tcPr>
            <w:tcW w:w="5131" w:type="dxa"/>
            <w:gridSpan w:val="2"/>
            <w:tcBorders>
              <w:top w:val="double" w:sz="2" w:space="0" w:color="000000"/>
              <w:left w:val="double" w:sz="2" w:space="0" w:color="000000"/>
              <w:bottom w:val="single" w:sz="4" w:space="0" w:color="000000"/>
              <w:right w:val="single" w:sz="4" w:space="0" w:color="000000"/>
            </w:tcBorders>
          </w:tcPr>
          <w:p w:rsidR="00000000" w:rsidRDefault="003E262E">
            <w:pPr>
              <w:pStyle w:val="TableParagraph"/>
              <w:kinsoku w:val="0"/>
              <w:overflowPunct w:val="0"/>
              <w:spacing w:line="267" w:lineRule="exact"/>
              <w:rPr>
                <w:sz w:val="22"/>
                <w:szCs w:val="22"/>
              </w:rPr>
            </w:pPr>
            <w:r>
              <w:rPr>
                <w:sz w:val="22"/>
                <w:szCs w:val="22"/>
              </w:rPr>
              <w:t>Date Received by Dismantler:</w:t>
            </w:r>
          </w:p>
        </w:tc>
        <w:tc>
          <w:tcPr>
            <w:tcW w:w="5129" w:type="dxa"/>
            <w:gridSpan w:val="2"/>
            <w:tcBorders>
              <w:top w:val="double" w:sz="2" w:space="0" w:color="000000"/>
              <w:left w:val="single" w:sz="4" w:space="0" w:color="000000"/>
              <w:bottom w:val="single" w:sz="4" w:space="0" w:color="000000"/>
              <w:right w:val="double" w:sz="2" w:space="0" w:color="000000"/>
            </w:tcBorders>
          </w:tcPr>
          <w:p w:rsidR="00000000" w:rsidRDefault="003E262E">
            <w:pPr>
              <w:pStyle w:val="TableParagraph"/>
              <w:kinsoku w:val="0"/>
              <w:overflowPunct w:val="0"/>
              <w:spacing w:line="267" w:lineRule="exact"/>
              <w:ind w:left="108"/>
              <w:rPr>
                <w:sz w:val="22"/>
                <w:szCs w:val="22"/>
              </w:rPr>
            </w:pPr>
            <w:r>
              <w:rPr>
                <w:sz w:val="22"/>
                <w:szCs w:val="22"/>
              </w:rPr>
              <w:t>Date of Destruction:</w:t>
            </w:r>
          </w:p>
        </w:tc>
      </w:tr>
      <w:tr w:rsidR="00000000">
        <w:tblPrEx>
          <w:tblCellMar>
            <w:top w:w="0" w:type="dxa"/>
            <w:left w:w="0" w:type="dxa"/>
            <w:bottom w:w="0" w:type="dxa"/>
            <w:right w:w="0" w:type="dxa"/>
          </w:tblCellMar>
        </w:tblPrEx>
        <w:trPr>
          <w:trHeight w:val="544"/>
        </w:trPr>
        <w:tc>
          <w:tcPr>
            <w:tcW w:w="10260" w:type="dxa"/>
            <w:gridSpan w:val="4"/>
            <w:tcBorders>
              <w:top w:val="single" w:sz="4" w:space="0" w:color="000000"/>
              <w:left w:val="double" w:sz="2" w:space="0" w:color="000000"/>
              <w:bottom w:val="single" w:sz="4" w:space="0" w:color="000000"/>
              <w:right w:val="double" w:sz="2" w:space="0" w:color="000000"/>
            </w:tcBorders>
          </w:tcPr>
          <w:p w:rsidR="00000000" w:rsidRDefault="003E262E">
            <w:pPr>
              <w:pStyle w:val="TableParagraph"/>
              <w:kinsoku w:val="0"/>
              <w:overflowPunct w:val="0"/>
              <w:rPr>
                <w:sz w:val="22"/>
                <w:szCs w:val="22"/>
              </w:rPr>
            </w:pPr>
            <w:r>
              <w:rPr>
                <w:sz w:val="22"/>
                <w:szCs w:val="22"/>
              </w:rPr>
              <w:t>Project Number:</w:t>
            </w:r>
          </w:p>
        </w:tc>
      </w:tr>
      <w:tr w:rsidR="00000000">
        <w:tblPrEx>
          <w:tblCellMar>
            <w:top w:w="0" w:type="dxa"/>
            <w:left w:w="0" w:type="dxa"/>
            <w:bottom w:w="0" w:type="dxa"/>
            <w:right w:w="0" w:type="dxa"/>
          </w:tblCellMar>
        </w:tblPrEx>
        <w:trPr>
          <w:trHeight w:val="544"/>
        </w:trPr>
        <w:tc>
          <w:tcPr>
            <w:tcW w:w="5131" w:type="dxa"/>
            <w:gridSpan w:val="2"/>
            <w:tcBorders>
              <w:top w:val="single" w:sz="4" w:space="0" w:color="000000"/>
              <w:left w:val="double" w:sz="2" w:space="0" w:color="000000"/>
              <w:bottom w:val="double" w:sz="2" w:space="0" w:color="000000"/>
              <w:right w:val="single" w:sz="4" w:space="0" w:color="000000"/>
            </w:tcBorders>
          </w:tcPr>
          <w:p w:rsidR="00000000" w:rsidRDefault="003E262E">
            <w:pPr>
              <w:pStyle w:val="TableParagraph"/>
              <w:kinsoku w:val="0"/>
              <w:overflowPunct w:val="0"/>
              <w:rPr>
                <w:sz w:val="22"/>
                <w:szCs w:val="22"/>
              </w:rPr>
            </w:pPr>
            <w:r>
              <w:rPr>
                <w:sz w:val="22"/>
                <w:szCs w:val="22"/>
              </w:rPr>
              <w:t>Vehicle Identification Number (VIN):</w:t>
            </w:r>
          </w:p>
        </w:tc>
        <w:tc>
          <w:tcPr>
            <w:tcW w:w="5129" w:type="dxa"/>
            <w:gridSpan w:val="2"/>
            <w:tcBorders>
              <w:top w:val="single" w:sz="4" w:space="0" w:color="000000"/>
              <w:left w:val="single" w:sz="4" w:space="0" w:color="000000"/>
              <w:bottom w:val="double" w:sz="2" w:space="0" w:color="000000"/>
              <w:right w:val="double" w:sz="2" w:space="0" w:color="000000"/>
            </w:tcBorders>
          </w:tcPr>
          <w:p w:rsidR="00000000" w:rsidRDefault="003E262E">
            <w:pPr>
              <w:pStyle w:val="TableParagraph"/>
              <w:kinsoku w:val="0"/>
              <w:overflowPunct w:val="0"/>
              <w:ind w:left="108"/>
              <w:rPr>
                <w:sz w:val="22"/>
                <w:szCs w:val="22"/>
              </w:rPr>
            </w:pPr>
            <w:r>
              <w:rPr>
                <w:sz w:val="22"/>
                <w:szCs w:val="22"/>
              </w:rPr>
              <w:t>Engine Serial Number (ESN):</w:t>
            </w:r>
          </w:p>
        </w:tc>
      </w:tr>
      <w:tr w:rsidR="00000000">
        <w:tblPrEx>
          <w:tblCellMar>
            <w:top w:w="0" w:type="dxa"/>
            <w:left w:w="0" w:type="dxa"/>
            <w:bottom w:w="0" w:type="dxa"/>
            <w:right w:w="0" w:type="dxa"/>
          </w:tblCellMar>
        </w:tblPrEx>
        <w:trPr>
          <w:trHeight w:val="277"/>
        </w:trPr>
        <w:tc>
          <w:tcPr>
            <w:tcW w:w="10260" w:type="dxa"/>
            <w:gridSpan w:val="4"/>
            <w:tcBorders>
              <w:top w:val="double" w:sz="2" w:space="0" w:color="000000"/>
              <w:left w:val="double" w:sz="2" w:space="0" w:color="000000"/>
              <w:bottom w:val="double" w:sz="2" w:space="0" w:color="000000"/>
              <w:right w:val="double" w:sz="2" w:space="0" w:color="000000"/>
            </w:tcBorders>
          </w:tcPr>
          <w:p w:rsidR="00000000" w:rsidRDefault="003E262E">
            <w:pPr>
              <w:pStyle w:val="TableParagraph"/>
              <w:kinsoku w:val="0"/>
              <w:overflowPunct w:val="0"/>
              <w:spacing w:before="3" w:line="254" w:lineRule="exact"/>
              <w:rPr>
                <w:b/>
                <w:bCs/>
                <w:sz w:val="22"/>
                <w:szCs w:val="22"/>
              </w:rPr>
            </w:pPr>
            <w:r>
              <w:rPr>
                <w:b/>
                <w:bCs/>
                <w:sz w:val="22"/>
                <w:szCs w:val="22"/>
              </w:rPr>
              <w:t>Dismantler Information</w:t>
            </w:r>
          </w:p>
        </w:tc>
      </w:tr>
      <w:tr w:rsidR="00000000">
        <w:tblPrEx>
          <w:tblCellMar>
            <w:top w:w="0" w:type="dxa"/>
            <w:left w:w="0" w:type="dxa"/>
            <w:bottom w:w="0" w:type="dxa"/>
            <w:right w:w="0" w:type="dxa"/>
          </w:tblCellMar>
        </w:tblPrEx>
        <w:trPr>
          <w:trHeight w:val="640"/>
        </w:trPr>
        <w:tc>
          <w:tcPr>
            <w:tcW w:w="10260" w:type="dxa"/>
            <w:gridSpan w:val="4"/>
            <w:tcBorders>
              <w:top w:val="double" w:sz="2" w:space="0" w:color="000000"/>
              <w:left w:val="double" w:sz="2" w:space="0" w:color="000000"/>
              <w:bottom w:val="single" w:sz="4" w:space="0" w:color="000000"/>
              <w:right w:val="double" w:sz="2" w:space="0" w:color="000000"/>
            </w:tcBorders>
          </w:tcPr>
          <w:p w:rsidR="00000000" w:rsidRDefault="003E262E">
            <w:pPr>
              <w:pStyle w:val="TableParagraph"/>
              <w:kinsoku w:val="0"/>
              <w:overflowPunct w:val="0"/>
              <w:spacing w:line="267" w:lineRule="exact"/>
              <w:rPr>
                <w:sz w:val="22"/>
                <w:szCs w:val="22"/>
              </w:rPr>
            </w:pPr>
            <w:r>
              <w:rPr>
                <w:sz w:val="22"/>
                <w:szCs w:val="22"/>
              </w:rPr>
              <w:t>Facility Name:</w:t>
            </w:r>
          </w:p>
        </w:tc>
      </w:tr>
      <w:tr w:rsidR="00000000">
        <w:tblPrEx>
          <w:tblCellMar>
            <w:top w:w="0" w:type="dxa"/>
            <w:left w:w="0" w:type="dxa"/>
            <w:bottom w:w="0" w:type="dxa"/>
            <w:right w:w="0" w:type="dxa"/>
          </w:tblCellMar>
        </w:tblPrEx>
        <w:trPr>
          <w:trHeight w:val="638"/>
        </w:trPr>
        <w:tc>
          <w:tcPr>
            <w:tcW w:w="10260" w:type="dxa"/>
            <w:gridSpan w:val="4"/>
            <w:tcBorders>
              <w:top w:val="single" w:sz="4" w:space="0" w:color="000000"/>
              <w:left w:val="double" w:sz="2" w:space="0" w:color="000000"/>
              <w:bottom w:val="single" w:sz="4" w:space="0" w:color="000000"/>
              <w:right w:val="double" w:sz="2" w:space="0" w:color="000000"/>
            </w:tcBorders>
          </w:tcPr>
          <w:p w:rsidR="00000000" w:rsidRDefault="003E262E">
            <w:pPr>
              <w:pStyle w:val="TableParagraph"/>
              <w:kinsoku w:val="0"/>
              <w:overflowPunct w:val="0"/>
              <w:rPr>
                <w:sz w:val="22"/>
                <w:szCs w:val="22"/>
              </w:rPr>
            </w:pPr>
            <w:r>
              <w:rPr>
                <w:sz w:val="22"/>
                <w:szCs w:val="22"/>
              </w:rPr>
              <w:t>Address:</w:t>
            </w:r>
          </w:p>
        </w:tc>
      </w:tr>
      <w:tr w:rsidR="00000000">
        <w:tblPrEx>
          <w:tblCellMar>
            <w:top w:w="0" w:type="dxa"/>
            <w:left w:w="0" w:type="dxa"/>
            <w:bottom w:w="0" w:type="dxa"/>
            <w:right w:w="0" w:type="dxa"/>
          </w:tblCellMar>
        </w:tblPrEx>
        <w:trPr>
          <w:trHeight w:val="640"/>
        </w:trPr>
        <w:tc>
          <w:tcPr>
            <w:tcW w:w="3420" w:type="dxa"/>
            <w:tcBorders>
              <w:top w:val="single" w:sz="4" w:space="0" w:color="000000"/>
              <w:left w:val="double" w:sz="2" w:space="0" w:color="000000"/>
              <w:bottom w:val="single" w:sz="4" w:space="0" w:color="000000"/>
              <w:right w:val="single" w:sz="4" w:space="0" w:color="000000"/>
            </w:tcBorders>
          </w:tcPr>
          <w:p w:rsidR="00000000" w:rsidRDefault="003E262E">
            <w:pPr>
              <w:pStyle w:val="TableParagraph"/>
              <w:kinsoku w:val="0"/>
              <w:overflowPunct w:val="0"/>
              <w:rPr>
                <w:sz w:val="22"/>
                <w:szCs w:val="22"/>
              </w:rPr>
            </w:pPr>
            <w:r>
              <w:rPr>
                <w:sz w:val="22"/>
                <w:szCs w:val="22"/>
              </w:rPr>
              <w:t>City:</w:t>
            </w:r>
          </w:p>
        </w:tc>
        <w:tc>
          <w:tcPr>
            <w:tcW w:w="3420" w:type="dxa"/>
            <w:gridSpan w:val="2"/>
            <w:tcBorders>
              <w:top w:val="single" w:sz="4" w:space="0" w:color="000000"/>
              <w:left w:val="single" w:sz="4" w:space="0" w:color="000000"/>
              <w:bottom w:val="single" w:sz="4" w:space="0" w:color="000000"/>
              <w:right w:val="single" w:sz="4" w:space="0" w:color="000000"/>
            </w:tcBorders>
          </w:tcPr>
          <w:p w:rsidR="00000000" w:rsidRDefault="003E262E">
            <w:pPr>
              <w:pStyle w:val="TableParagraph"/>
              <w:kinsoku w:val="0"/>
              <w:overflowPunct w:val="0"/>
              <w:ind w:left="107"/>
              <w:rPr>
                <w:sz w:val="22"/>
                <w:szCs w:val="22"/>
              </w:rPr>
            </w:pPr>
            <w:r>
              <w:rPr>
                <w:sz w:val="22"/>
                <w:szCs w:val="22"/>
              </w:rPr>
              <w:t>State:</w:t>
            </w:r>
          </w:p>
        </w:tc>
        <w:tc>
          <w:tcPr>
            <w:tcW w:w="3420" w:type="dxa"/>
            <w:tcBorders>
              <w:top w:val="single" w:sz="4" w:space="0" w:color="000000"/>
              <w:left w:val="single" w:sz="4" w:space="0" w:color="000000"/>
              <w:bottom w:val="single" w:sz="4" w:space="0" w:color="000000"/>
              <w:right w:val="double" w:sz="2" w:space="0" w:color="000000"/>
            </w:tcBorders>
          </w:tcPr>
          <w:p w:rsidR="00000000" w:rsidRDefault="003E262E">
            <w:pPr>
              <w:pStyle w:val="TableParagraph"/>
              <w:kinsoku w:val="0"/>
              <w:overflowPunct w:val="0"/>
              <w:ind w:left="107"/>
              <w:rPr>
                <w:sz w:val="22"/>
                <w:szCs w:val="22"/>
              </w:rPr>
            </w:pPr>
            <w:r>
              <w:rPr>
                <w:sz w:val="22"/>
                <w:szCs w:val="22"/>
              </w:rPr>
              <w:t>Zip Code:</w:t>
            </w:r>
          </w:p>
        </w:tc>
      </w:tr>
      <w:tr w:rsidR="00000000">
        <w:tblPrEx>
          <w:tblCellMar>
            <w:top w:w="0" w:type="dxa"/>
            <w:left w:w="0" w:type="dxa"/>
            <w:bottom w:w="0" w:type="dxa"/>
            <w:right w:w="0" w:type="dxa"/>
          </w:tblCellMar>
        </w:tblPrEx>
        <w:trPr>
          <w:trHeight w:val="638"/>
        </w:trPr>
        <w:tc>
          <w:tcPr>
            <w:tcW w:w="10260" w:type="dxa"/>
            <w:gridSpan w:val="4"/>
            <w:tcBorders>
              <w:top w:val="single" w:sz="4" w:space="0" w:color="000000"/>
              <w:left w:val="double" w:sz="2" w:space="0" w:color="000000"/>
              <w:bottom w:val="single" w:sz="4" w:space="0" w:color="000000"/>
              <w:right w:val="double" w:sz="2" w:space="0" w:color="000000"/>
            </w:tcBorders>
          </w:tcPr>
          <w:p w:rsidR="00000000" w:rsidRDefault="003E262E">
            <w:pPr>
              <w:pStyle w:val="TableParagraph"/>
              <w:kinsoku w:val="0"/>
              <w:overflowPunct w:val="0"/>
              <w:rPr>
                <w:sz w:val="22"/>
                <w:szCs w:val="22"/>
              </w:rPr>
            </w:pPr>
            <w:r>
              <w:rPr>
                <w:sz w:val="22"/>
                <w:szCs w:val="22"/>
              </w:rPr>
              <w:t>Contact Name:</w:t>
            </w:r>
          </w:p>
        </w:tc>
      </w:tr>
      <w:tr w:rsidR="00000000">
        <w:tblPrEx>
          <w:tblCellMar>
            <w:top w:w="0" w:type="dxa"/>
            <w:left w:w="0" w:type="dxa"/>
            <w:bottom w:w="0" w:type="dxa"/>
            <w:right w:w="0" w:type="dxa"/>
          </w:tblCellMar>
        </w:tblPrEx>
        <w:trPr>
          <w:trHeight w:val="640"/>
        </w:trPr>
        <w:tc>
          <w:tcPr>
            <w:tcW w:w="3420" w:type="dxa"/>
            <w:tcBorders>
              <w:top w:val="single" w:sz="4" w:space="0" w:color="000000"/>
              <w:left w:val="double" w:sz="2" w:space="0" w:color="000000"/>
              <w:bottom w:val="double" w:sz="2" w:space="0" w:color="000000"/>
              <w:right w:val="single" w:sz="4" w:space="0" w:color="000000"/>
            </w:tcBorders>
          </w:tcPr>
          <w:p w:rsidR="00000000" w:rsidRDefault="003E262E">
            <w:pPr>
              <w:pStyle w:val="TableParagraph"/>
              <w:kinsoku w:val="0"/>
              <w:overflowPunct w:val="0"/>
              <w:rPr>
                <w:sz w:val="22"/>
                <w:szCs w:val="22"/>
              </w:rPr>
            </w:pPr>
            <w:r>
              <w:rPr>
                <w:sz w:val="22"/>
                <w:szCs w:val="22"/>
              </w:rPr>
              <w:t>Phone Number:</w:t>
            </w:r>
          </w:p>
        </w:tc>
        <w:tc>
          <w:tcPr>
            <w:tcW w:w="3420" w:type="dxa"/>
            <w:gridSpan w:val="2"/>
            <w:tcBorders>
              <w:top w:val="single" w:sz="4" w:space="0" w:color="000000"/>
              <w:left w:val="single" w:sz="4" w:space="0" w:color="000000"/>
              <w:bottom w:val="double" w:sz="2" w:space="0" w:color="000000"/>
              <w:right w:val="single" w:sz="4" w:space="0" w:color="000000"/>
            </w:tcBorders>
          </w:tcPr>
          <w:p w:rsidR="00000000" w:rsidRDefault="003E262E">
            <w:pPr>
              <w:pStyle w:val="TableParagraph"/>
              <w:kinsoku w:val="0"/>
              <w:overflowPunct w:val="0"/>
              <w:ind w:left="107"/>
              <w:rPr>
                <w:sz w:val="22"/>
                <w:szCs w:val="22"/>
              </w:rPr>
            </w:pPr>
            <w:r>
              <w:rPr>
                <w:sz w:val="22"/>
                <w:szCs w:val="22"/>
              </w:rPr>
              <w:t>Fax Number:</w:t>
            </w:r>
          </w:p>
        </w:tc>
        <w:tc>
          <w:tcPr>
            <w:tcW w:w="3420" w:type="dxa"/>
            <w:tcBorders>
              <w:top w:val="single" w:sz="4" w:space="0" w:color="000000"/>
              <w:left w:val="single" w:sz="4" w:space="0" w:color="000000"/>
              <w:bottom w:val="double" w:sz="2" w:space="0" w:color="000000"/>
              <w:right w:val="double" w:sz="2" w:space="0" w:color="000000"/>
            </w:tcBorders>
          </w:tcPr>
          <w:p w:rsidR="00000000" w:rsidRDefault="003E262E">
            <w:pPr>
              <w:pStyle w:val="TableParagraph"/>
              <w:kinsoku w:val="0"/>
              <w:overflowPunct w:val="0"/>
              <w:ind w:left="107"/>
              <w:rPr>
                <w:sz w:val="22"/>
                <w:szCs w:val="22"/>
              </w:rPr>
            </w:pPr>
            <w:r>
              <w:rPr>
                <w:sz w:val="22"/>
                <w:szCs w:val="22"/>
              </w:rPr>
              <w:t>Email:</w:t>
            </w:r>
          </w:p>
        </w:tc>
      </w:tr>
    </w:tbl>
    <w:p w:rsidR="00000000" w:rsidRDefault="003E262E">
      <w:pPr>
        <w:pStyle w:val="BodyText"/>
        <w:kinsoku w:val="0"/>
        <w:overflowPunct w:val="0"/>
        <w:spacing w:before="2"/>
        <w:rPr>
          <w:sz w:val="23"/>
          <w:szCs w:val="23"/>
        </w:rPr>
      </w:pPr>
    </w:p>
    <w:p w:rsidR="00000000" w:rsidRDefault="003E262E">
      <w:pPr>
        <w:pStyle w:val="Heading1"/>
        <w:kinsoku w:val="0"/>
        <w:overflowPunct w:val="0"/>
        <w:ind w:right="591"/>
        <w:jc w:val="both"/>
        <w:rPr>
          <w:w w:val="90"/>
        </w:rPr>
      </w:pPr>
      <w:r>
        <w:rPr>
          <w:w w:val="85"/>
        </w:rPr>
        <w:t>I</w:t>
      </w:r>
      <w:r>
        <w:rPr>
          <w:spacing w:val="-19"/>
          <w:w w:val="85"/>
        </w:rPr>
        <w:t xml:space="preserve"> </w:t>
      </w:r>
      <w:r>
        <w:rPr>
          <w:w w:val="85"/>
        </w:rPr>
        <w:t>hereby</w:t>
      </w:r>
      <w:r>
        <w:rPr>
          <w:spacing w:val="-18"/>
          <w:w w:val="85"/>
        </w:rPr>
        <w:t xml:space="preserve"> </w:t>
      </w:r>
      <w:r>
        <w:rPr>
          <w:w w:val="85"/>
        </w:rPr>
        <w:t>certify</w:t>
      </w:r>
      <w:r>
        <w:rPr>
          <w:spacing w:val="-18"/>
          <w:w w:val="85"/>
        </w:rPr>
        <w:t xml:space="preserve"> </w:t>
      </w:r>
      <w:r>
        <w:rPr>
          <w:w w:val="85"/>
        </w:rPr>
        <w:t>that</w:t>
      </w:r>
      <w:r>
        <w:rPr>
          <w:spacing w:val="-18"/>
          <w:w w:val="85"/>
        </w:rPr>
        <w:t xml:space="preserve"> </w:t>
      </w:r>
      <w:r>
        <w:rPr>
          <w:w w:val="85"/>
        </w:rPr>
        <w:t>the</w:t>
      </w:r>
      <w:r>
        <w:rPr>
          <w:spacing w:val="-18"/>
          <w:w w:val="85"/>
        </w:rPr>
        <w:t xml:space="preserve"> </w:t>
      </w:r>
      <w:r>
        <w:rPr>
          <w:w w:val="85"/>
        </w:rPr>
        <w:t>equipment</w:t>
      </w:r>
      <w:r>
        <w:rPr>
          <w:spacing w:val="-18"/>
          <w:w w:val="85"/>
        </w:rPr>
        <w:t xml:space="preserve"> </w:t>
      </w:r>
      <w:r>
        <w:rPr>
          <w:w w:val="85"/>
        </w:rPr>
        <w:t>and</w:t>
      </w:r>
      <w:r>
        <w:rPr>
          <w:spacing w:val="-18"/>
          <w:w w:val="85"/>
        </w:rPr>
        <w:t xml:space="preserve"> </w:t>
      </w:r>
      <w:r>
        <w:rPr>
          <w:w w:val="85"/>
        </w:rPr>
        <w:t>engine</w:t>
      </w:r>
      <w:r>
        <w:rPr>
          <w:spacing w:val="-18"/>
          <w:w w:val="85"/>
        </w:rPr>
        <w:t xml:space="preserve"> </w:t>
      </w:r>
      <w:r>
        <w:rPr>
          <w:w w:val="85"/>
        </w:rPr>
        <w:t>described</w:t>
      </w:r>
      <w:r>
        <w:rPr>
          <w:spacing w:val="-21"/>
          <w:w w:val="85"/>
        </w:rPr>
        <w:t xml:space="preserve"> </w:t>
      </w:r>
      <w:r>
        <w:rPr>
          <w:w w:val="85"/>
        </w:rPr>
        <w:t>above</w:t>
      </w:r>
      <w:r>
        <w:rPr>
          <w:spacing w:val="-18"/>
          <w:w w:val="85"/>
        </w:rPr>
        <w:t xml:space="preserve"> </w:t>
      </w:r>
      <w:r>
        <w:rPr>
          <w:w w:val="85"/>
        </w:rPr>
        <w:t>has</w:t>
      </w:r>
      <w:r>
        <w:rPr>
          <w:spacing w:val="-19"/>
          <w:w w:val="85"/>
        </w:rPr>
        <w:t xml:space="preserve"> </w:t>
      </w:r>
      <w:r>
        <w:rPr>
          <w:w w:val="85"/>
        </w:rPr>
        <w:t>been</w:t>
      </w:r>
      <w:r>
        <w:rPr>
          <w:spacing w:val="-18"/>
          <w:w w:val="85"/>
        </w:rPr>
        <w:t xml:space="preserve"> </w:t>
      </w:r>
      <w:r>
        <w:rPr>
          <w:w w:val="85"/>
        </w:rPr>
        <w:t>received</w:t>
      </w:r>
      <w:r>
        <w:rPr>
          <w:spacing w:val="-18"/>
          <w:w w:val="85"/>
        </w:rPr>
        <w:t xml:space="preserve"> </w:t>
      </w:r>
      <w:r>
        <w:rPr>
          <w:w w:val="85"/>
        </w:rPr>
        <w:t>by</w:t>
      </w:r>
      <w:r>
        <w:rPr>
          <w:spacing w:val="-20"/>
          <w:w w:val="85"/>
        </w:rPr>
        <w:t xml:space="preserve"> </w:t>
      </w:r>
      <w:r>
        <w:rPr>
          <w:w w:val="85"/>
        </w:rPr>
        <w:t>this</w:t>
      </w:r>
      <w:r>
        <w:rPr>
          <w:spacing w:val="-18"/>
          <w:w w:val="85"/>
        </w:rPr>
        <w:t xml:space="preserve"> </w:t>
      </w:r>
      <w:r>
        <w:rPr>
          <w:w w:val="85"/>
        </w:rPr>
        <w:t>facility</w:t>
      </w:r>
      <w:r>
        <w:rPr>
          <w:spacing w:val="-20"/>
          <w:w w:val="85"/>
        </w:rPr>
        <w:t xml:space="preserve"> </w:t>
      </w:r>
      <w:r>
        <w:rPr>
          <w:w w:val="85"/>
        </w:rPr>
        <w:t>and</w:t>
      </w:r>
      <w:r>
        <w:rPr>
          <w:spacing w:val="-18"/>
          <w:w w:val="85"/>
        </w:rPr>
        <w:t xml:space="preserve"> </w:t>
      </w:r>
      <w:r>
        <w:rPr>
          <w:w w:val="85"/>
        </w:rPr>
        <w:t>will</w:t>
      </w:r>
      <w:r>
        <w:rPr>
          <w:spacing w:val="-18"/>
          <w:w w:val="85"/>
        </w:rPr>
        <w:t xml:space="preserve"> </w:t>
      </w:r>
      <w:r>
        <w:rPr>
          <w:w w:val="85"/>
        </w:rPr>
        <w:t>be permanently</w:t>
      </w:r>
      <w:r>
        <w:rPr>
          <w:spacing w:val="-29"/>
          <w:w w:val="85"/>
        </w:rPr>
        <w:t xml:space="preserve"> </w:t>
      </w:r>
      <w:r>
        <w:rPr>
          <w:w w:val="85"/>
        </w:rPr>
        <w:t>destroyed</w:t>
      </w:r>
      <w:r>
        <w:rPr>
          <w:spacing w:val="-29"/>
          <w:w w:val="85"/>
        </w:rPr>
        <w:t xml:space="preserve"> </w:t>
      </w:r>
      <w:r>
        <w:rPr>
          <w:w w:val="85"/>
        </w:rPr>
        <w:t>for</w:t>
      </w:r>
      <w:r>
        <w:rPr>
          <w:spacing w:val="-30"/>
          <w:w w:val="85"/>
        </w:rPr>
        <w:t xml:space="preserve"> </w:t>
      </w:r>
      <w:r>
        <w:rPr>
          <w:w w:val="85"/>
        </w:rPr>
        <w:t>recycling</w:t>
      </w:r>
      <w:r>
        <w:rPr>
          <w:spacing w:val="-29"/>
          <w:w w:val="85"/>
        </w:rPr>
        <w:t xml:space="preserve"> </w:t>
      </w:r>
      <w:r>
        <w:rPr>
          <w:w w:val="85"/>
        </w:rPr>
        <w:t>purposes</w:t>
      </w:r>
      <w:r>
        <w:rPr>
          <w:spacing w:val="-28"/>
          <w:w w:val="85"/>
        </w:rPr>
        <w:t xml:space="preserve"> </w:t>
      </w:r>
      <w:r>
        <w:rPr>
          <w:w w:val="85"/>
        </w:rPr>
        <w:t>only</w:t>
      </w:r>
      <w:r>
        <w:rPr>
          <w:spacing w:val="-30"/>
          <w:w w:val="85"/>
        </w:rPr>
        <w:t xml:space="preserve"> </w:t>
      </w:r>
      <w:r>
        <w:rPr>
          <w:w w:val="85"/>
        </w:rPr>
        <w:t>in</w:t>
      </w:r>
      <w:r>
        <w:rPr>
          <w:spacing w:val="-29"/>
          <w:w w:val="85"/>
        </w:rPr>
        <w:t xml:space="preserve"> </w:t>
      </w:r>
      <w:r>
        <w:rPr>
          <w:w w:val="85"/>
        </w:rPr>
        <w:t>accordance</w:t>
      </w:r>
      <w:r>
        <w:rPr>
          <w:spacing w:val="-30"/>
          <w:w w:val="85"/>
        </w:rPr>
        <w:t xml:space="preserve"> </w:t>
      </w:r>
      <w:r>
        <w:rPr>
          <w:w w:val="85"/>
        </w:rPr>
        <w:t>with</w:t>
      </w:r>
      <w:r>
        <w:rPr>
          <w:spacing w:val="-29"/>
          <w:w w:val="85"/>
        </w:rPr>
        <w:t xml:space="preserve"> </w:t>
      </w:r>
      <w:r>
        <w:rPr>
          <w:w w:val="85"/>
        </w:rPr>
        <w:t>the</w:t>
      </w:r>
      <w:r>
        <w:rPr>
          <w:spacing w:val="-29"/>
          <w:w w:val="85"/>
        </w:rPr>
        <w:t xml:space="preserve"> </w:t>
      </w:r>
      <w:r>
        <w:rPr>
          <w:w w:val="85"/>
        </w:rPr>
        <w:t>Heavy-Duty</w:t>
      </w:r>
      <w:r>
        <w:rPr>
          <w:spacing w:val="-29"/>
          <w:w w:val="85"/>
        </w:rPr>
        <w:t xml:space="preserve"> </w:t>
      </w:r>
      <w:r>
        <w:rPr>
          <w:w w:val="85"/>
        </w:rPr>
        <w:t>Off-Road</w:t>
      </w:r>
      <w:r>
        <w:rPr>
          <w:spacing w:val="-28"/>
          <w:w w:val="85"/>
        </w:rPr>
        <w:t xml:space="preserve"> </w:t>
      </w:r>
      <w:r>
        <w:rPr>
          <w:w w:val="85"/>
        </w:rPr>
        <w:t xml:space="preserve">Agricultural </w:t>
      </w:r>
      <w:r>
        <w:rPr>
          <w:w w:val="90"/>
        </w:rPr>
        <w:t>Equipment Replacement Program</w:t>
      </w:r>
      <w:r>
        <w:rPr>
          <w:spacing w:val="-25"/>
          <w:w w:val="90"/>
        </w:rPr>
        <w:t xml:space="preserve"> </w:t>
      </w:r>
      <w:r>
        <w:rPr>
          <w:w w:val="90"/>
        </w:rPr>
        <w:t>Guidelines:</w:t>
      </w:r>
    </w:p>
    <w:p w:rsidR="00000000" w:rsidRDefault="003E262E">
      <w:pPr>
        <w:pStyle w:val="BodyText"/>
        <w:kinsoku w:val="0"/>
        <w:overflowPunct w:val="0"/>
        <w:spacing w:before="3"/>
        <w:rPr>
          <w:rFonts w:ascii="Arial" w:hAnsi="Arial" w:cs="Arial"/>
          <w:b/>
          <w:bCs/>
          <w:i/>
          <w:iCs/>
          <w:sz w:val="26"/>
          <w:szCs w:val="26"/>
        </w:rPr>
      </w:pPr>
    </w:p>
    <w:tbl>
      <w:tblPr>
        <w:tblW w:w="0" w:type="auto"/>
        <w:tblInd w:w="127" w:type="dxa"/>
        <w:tblLayout w:type="fixed"/>
        <w:tblCellMar>
          <w:left w:w="0" w:type="dxa"/>
          <w:right w:w="0" w:type="dxa"/>
        </w:tblCellMar>
        <w:tblLook w:val="0000" w:firstRow="0" w:lastRow="0" w:firstColumn="0" w:lastColumn="0" w:noHBand="0" w:noVBand="0"/>
      </w:tblPr>
      <w:tblGrid>
        <w:gridCol w:w="5131"/>
        <w:gridCol w:w="5129"/>
      </w:tblGrid>
      <w:tr w:rsidR="00000000">
        <w:tblPrEx>
          <w:tblCellMar>
            <w:top w:w="0" w:type="dxa"/>
            <w:left w:w="0" w:type="dxa"/>
            <w:bottom w:w="0" w:type="dxa"/>
            <w:right w:w="0" w:type="dxa"/>
          </w:tblCellMar>
        </w:tblPrEx>
        <w:trPr>
          <w:trHeight w:val="640"/>
        </w:trPr>
        <w:tc>
          <w:tcPr>
            <w:tcW w:w="5131" w:type="dxa"/>
            <w:tcBorders>
              <w:top w:val="double" w:sz="2" w:space="0" w:color="000000"/>
              <w:left w:val="double" w:sz="2" w:space="0" w:color="000000"/>
              <w:bottom w:val="single" w:sz="4" w:space="0" w:color="000000"/>
              <w:right w:val="single" w:sz="4" w:space="0" w:color="000000"/>
            </w:tcBorders>
          </w:tcPr>
          <w:p w:rsidR="00000000" w:rsidRDefault="003E262E">
            <w:pPr>
              <w:pStyle w:val="TableParagraph"/>
              <w:kinsoku w:val="0"/>
              <w:overflowPunct w:val="0"/>
              <w:spacing w:before="1" w:line="240" w:lineRule="auto"/>
              <w:rPr>
                <w:sz w:val="22"/>
                <w:szCs w:val="22"/>
              </w:rPr>
            </w:pPr>
            <w:r>
              <w:rPr>
                <w:sz w:val="22"/>
                <w:szCs w:val="22"/>
              </w:rPr>
              <w:t>Authorized Employee Name (Print):</w:t>
            </w:r>
            <w:bookmarkStart w:id="0" w:name="_GoBack"/>
            <w:bookmarkEnd w:id="0"/>
          </w:p>
        </w:tc>
        <w:tc>
          <w:tcPr>
            <w:tcW w:w="5129" w:type="dxa"/>
            <w:tcBorders>
              <w:top w:val="double" w:sz="2" w:space="0" w:color="000000"/>
              <w:left w:val="single" w:sz="4" w:space="0" w:color="000000"/>
              <w:bottom w:val="single" w:sz="4" w:space="0" w:color="000000"/>
              <w:right w:val="double" w:sz="2" w:space="0" w:color="000000"/>
            </w:tcBorders>
          </w:tcPr>
          <w:p w:rsidR="00000000" w:rsidRDefault="003E262E">
            <w:pPr>
              <w:pStyle w:val="TableParagraph"/>
              <w:kinsoku w:val="0"/>
              <w:overflowPunct w:val="0"/>
              <w:spacing w:before="1" w:line="240" w:lineRule="auto"/>
              <w:ind w:left="108"/>
              <w:rPr>
                <w:sz w:val="22"/>
                <w:szCs w:val="22"/>
              </w:rPr>
            </w:pPr>
            <w:r>
              <w:rPr>
                <w:sz w:val="22"/>
                <w:szCs w:val="22"/>
              </w:rPr>
              <w:t>Employee Title:</w:t>
            </w:r>
          </w:p>
        </w:tc>
      </w:tr>
      <w:tr w:rsidR="00000000">
        <w:tblPrEx>
          <w:tblCellMar>
            <w:top w:w="0" w:type="dxa"/>
            <w:left w:w="0" w:type="dxa"/>
            <w:bottom w:w="0" w:type="dxa"/>
            <w:right w:w="0" w:type="dxa"/>
          </w:tblCellMar>
        </w:tblPrEx>
        <w:trPr>
          <w:trHeight w:val="640"/>
        </w:trPr>
        <w:tc>
          <w:tcPr>
            <w:tcW w:w="5131" w:type="dxa"/>
            <w:tcBorders>
              <w:top w:val="single" w:sz="4" w:space="0" w:color="000000"/>
              <w:left w:val="double" w:sz="2" w:space="0" w:color="000000"/>
              <w:bottom w:val="double" w:sz="2" w:space="0" w:color="000000"/>
              <w:right w:val="single" w:sz="4" w:space="0" w:color="000000"/>
            </w:tcBorders>
          </w:tcPr>
          <w:p w:rsidR="00000000" w:rsidRDefault="003E262E">
            <w:pPr>
              <w:pStyle w:val="TableParagraph"/>
              <w:kinsoku w:val="0"/>
              <w:overflowPunct w:val="0"/>
              <w:rPr>
                <w:sz w:val="22"/>
                <w:szCs w:val="22"/>
              </w:rPr>
            </w:pPr>
            <w:r>
              <w:rPr>
                <w:sz w:val="22"/>
                <w:szCs w:val="22"/>
              </w:rPr>
              <w:t>Signature:</w:t>
            </w:r>
          </w:p>
        </w:tc>
        <w:tc>
          <w:tcPr>
            <w:tcW w:w="5129" w:type="dxa"/>
            <w:tcBorders>
              <w:top w:val="single" w:sz="4" w:space="0" w:color="000000"/>
              <w:left w:val="single" w:sz="4" w:space="0" w:color="000000"/>
              <w:bottom w:val="double" w:sz="2" w:space="0" w:color="000000"/>
              <w:right w:val="double" w:sz="2" w:space="0" w:color="000000"/>
            </w:tcBorders>
          </w:tcPr>
          <w:p w:rsidR="00000000" w:rsidRDefault="003E262E">
            <w:pPr>
              <w:pStyle w:val="TableParagraph"/>
              <w:kinsoku w:val="0"/>
              <w:overflowPunct w:val="0"/>
              <w:ind w:left="108"/>
              <w:rPr>
                <w:sz w:val="22"/>
                <w:szCs w:val="22"/>
              </w:rPr>
            </w:pPr>
            <w:r>
              <w:rPr>
                <w:sz w:val="22"/>
                <w:szCs w:val="22"/>
              </w:rPr>
              <w:t>Date:</w:t>
            </w:r>
          </w:p>
        </w:tc>
      </w:tr>
    </w:tbl>
    <w:p w:rsidR="003E262E" w:rsidRDefault="003E262E"/>
    <w:sectPr w:rsidR="003E262E">
      <w:type w:val="continuous"/>
      <w:pgSz w:w="12240" w:h="15840"/>
      <w:pgMar w:top="1500" w:right="880"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DE"/>
    <w:rsid w:val="003E262E"/>
    <w:rsid w:val="008B7CDE"/>
    <w:rsid w:val="00AA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4F770A-8166-4784-B405-4E515E69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ind w:left="560" w:right="572"/>
      <w:jc w:val="center"/>
      <w:outlineLvl w:val="0"/>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pPr>
      <w:spacing w:line="268" w:lineRule="exact"/>
      <w:ind w:left="9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ra.Taylor@valleyair.orgorJennifer.Schmall@valley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2020-05-04T15:57:00Z</dcterms:created>
  <dcterms:modified xsi:type="dcterms:W3CDTF">2020-05-04T15:57:00Z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