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F5C6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328930</wp:posOffset>
            </wp:positionH>
            <wp:positionV relativeFrom="page">
              <wp:posOffset>134620</wp:posOffset>
            </wp:positionV>
            <wp:extent cx="9587865" cy="7565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865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0" w:lineRule="atLeast"/>
        <w:rPr>
          <w:rFonts w:ascii="Trebuchet MS" w:eastAsia="Trebuchet MS" w:hAnsi="Trebuchet MS"/>
          <w:i/>
          <w:color w:val="1D007C"/>
          <w:sz w:val="23"/>
        </w:rPr>
      </w:pPr>
      <w:r>
        <w:rPr>
          <w:rFonts w:ascii="Trebuchet MS" w:eastAsia="Trebuchet MS" w:hAnsi="Trebuchet MS"/>
          <w:i/>
          <w:color w:val="1D007C"/>
          <w:sz w:val="23"/>
        </w:rPr>
        <w:t>I am the true vine, and ye are the branches. Those who remain in me, and I in them, will produce much fruit.</w:t>
      </w:r>
      <w:r>
        <w:rPr>
          <w:rFonts w:ascii="Trebuchet MS" w:eastAsia="Trebuchet MS" w:hAnsi="Trebuchet MS"/>
          <w:i/>
          <w:color w:val="1D007C"/>
          <w:sz w:val="23"/>
        </w:rPr>
        <w:t>” John 15:5</w:t>
      </w:r>
    </w:p>
    <w:p w:rsidR="00000000" w:rsidRDefault="00845083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0" w:lineRule="atLeast"/>
        <w:ind w:left="480"/>
        <w:rPr>
          <w:rFonts w:ascii="Arial" w:eastAsia="Arial" w:hAnsi="Arial"/>
          <w:sz w:val="110"/>
        </w:rPr>
      </w:pPr>
      <w:r>
        <w:rPr>
          <w:rFonts w:ascii="Arial" w:eastAsia="Arial" w:hAnsi="Arial"/>
          <w:sz w:val="110"/>
        </w:rPr>
        <w:t>Certificate of Baptis</w:t>
      </w:r>
      <w:bookmarkStart w:id="1" w:name="_GoBack"/>
      <w:bookmarkEnd w:id="1"/>
      <w:r>
        <w:rPr>
          <w:rFonts w:ascii="Arial" w:eastAsia="Arial" w:hAnsi="Arial"/>
          <w:sz w:val="110"/>
        </w:rPr>
        <w:t>m</w:t>
      </w: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0" w:lineRule="atLeast"/>
        <w:ind w:left="2680"/>
        <w:rPr>
          <w:rFonts w:ascii="Times New Roman" w:eastAsia="Times New Roman" w:hAnsi="Times New Roman"/>
          <w:i/>
          <w:sz w:val="108"/>
        </w:rPr>
      </w:pPr>
      <w:proofErr w:type="spellStart"/>
      <w:r>
        <w:rPr>
          <w:rFonts w:ascii="Times New Roman" w:eastAsia="Times New Roman" w:hAnsi="Times New Roman"/>
          <w:i/>
          <w:sz w:val="108"/>
        </w:rPr>
        <w:t>Bridgete</w:t>
      </w:r>
      <w:proofErr w:type="spellEnd"/>
      <w:r>
        <w:rPr>
          <w:rFonts w:ascii="Times New Roman" w:eastAsia="Times New Roman" w:hAnsi="Times New Roman"/>
          <w:i/>
          <w:sz w:val="108"/>
        </w:rPr>
        <w:t xml:space="preserve"> Garcia</w:t>
      </w: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0" w:lineRule="atLeast"/>
        <w:ind w:left="1740"/>
        <w:rPr>
          <w:rFonts w:ascii="Arial" w:eastAsia="Arial" w:hAnsi="Arial"/>
          <w:color w:val="4F4F4F"/>
          <w:sz w:val="58"/>
        </w:rPr>
      </w:pPr>
      <w:proofErr w:type="gramStart"/>
      <w:r>
        <w:rPr>
          <w:rFonts w:ascii="Arial" w:eastAsia="Arial" w:hAnsi="Arial"/>
          <w:color w:val="4F4F4F"/>
          <w:sz w:val="50"/>
        </w:rPr>
        <w:t>was</w:t>
      </w:r>
      <w:proofErr w:type="gramEnd"/>
      <w:r>
        <w:rPr>
          <w:rFonts w:ascii="Arial" w:eastAsia="Arial" w:hAnsi="Arial"/>
          <w:color w:val="4F4F4F"/>
          <w:sz w:val="50"/>
        </w:rPr>
        <w:t xml:space="preserve"> </w:t>
      </w:r>
      <w:proofErr w:type="spellStart"/>
      <w:r>
        <w:rPr>
          <w:rFonts w:ascii="Arial" w:eastAsia="Arial" w:hAnsi="Arial"/>
          <w:color w:val="4F4F4F"/>
          <w:sz w:val="50"/>
        </w:rPr>
        <w:t>baptized</w:t>
      </w:r>
      <w:r>
        <w:rPr>
          <w:rFonts w:ascii="Arial" w:eastAsia="Arial" w:hAnsi="Arial"/>
          <w:color w:val="4F4F4F"/>
          <w:sz w:val="62"/>
        </w:rPr>
        <w:t>_</w:t>
      </w:r>
      <w:r>
        <w:rPr>
          <w:rFonts w:ascii="Times New Roman" w:eastAsia="Times New Roman" w:hAnsi="Times New Roman"/>
          <w:b/>
          <w:i/>
          <w:color w:val="191919"/>
          <w:sz w:val="58"/>
        </w:rPr>
        <w:t>January</w:t>
      </w:r>
      <w:proofErr w:type="spellEnd"/>
      <w:r>
        <w:rPr>
          <w:rFonts w:ascii="Times New Roman" w:eastAsia="Times New Roman" w:hAnsi="Times New Roman"/>
          <w:b/>
          <w:i/>
          <w:color w:val="191919"/>
          <w:sz w:val="58"/>
        </w:rPr>
        <w:t xml:space="preserve"> 20, 2010</w:t>
      </w:r>
      <w:r>
        <w:rPr>
          <w:rFonts w:ascii="Arial" w:eastAsia="Arial" w:hAnsi="Arial"/>
          <w:color w:val="000000"/>
          <w:sz w:val="58"/>
        </w:rPr>
        <w:t>____</w:t>
      </w:r>
      <w:r>
        <w:rPr>
          <w:rFonts w:ascii="Arial" w:eastAsia="Arial" w:hAnsi="Arial"/>
          <w:color w:val="4F4F4F"/>
          <w:sz w:val="58"/>
        </w:rPr>
        <w:t>____</w:t>
      </w:r>
    </w:p>
    <w:p w:rsidR="00000000" w:rsidRDefault="00845083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0" w:lineRule="atLeast"/>
        <w:ind w:left="2040"/>
        <w:rPr>
          <w:rFonts w:ascii="Times New Roman" w:eastAsia="Times New Roman" w:hAnsi="Times New Roman"/>
          <w:b/>
          <w:i/>
          <w:sz w:val="54"/>
        </w:rPr>
      </w:pPr>
      <w:r>
        <w:rPr>
          <w:rFonts w:ascii="Times New Roman" w:eastAsia="Times New Roman" w:hAnsi="Times New Roman"/>
          <w:b/>
          <w:i/>
          <w:sz w:val="54"/>
        </w:rPr>
        <w:t>Wimberley Church of Christ, Wimberley, Texas</w:t>
      </w: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0" w:lineRule="atLeast"/>
        <w:ind w:right="520"/>
        <w:jc w:val="center"/>
        <w:rPr>
          <w:rFonts w:ascii="Arial" w:eastAsia="Arial" w:hAnsi="Arial"/>
          <w:color w:val="808080"/>
          <w:sz w:val="62"/>
        </w:rPr>
      </w:pPr>
      <w:proofErr w:type="gramStart"/>
      <w:r>
        <w:rPr>
          <w:rFonts w:ascii="Arial" w:eastAsia="Arial" w:hAnsi="Arial"/>
          <w:color w:val="4F4F4F"/>
          <w:sz w:val="50"/>
        </w:rPr>
        <w:t>by</w:t>
      </w:r>
      <w:proofErr w:type="gramEnd"/>
      <w:r>
        <w:rPr>
          <w:rFonts w:ascii="Arial" w:eastAsia="Arial" w:hAnsi="Arial"/>
          <w:color w:val="4F4F4F"/>
          <w:sz w:val="50"/>
        </w:rPr>
        <w:t xml:space="preserve"> </w:t>
      </w:r>
      <w:r>
        <w:rPr>
          <w:rFonts w:ascii="Arial" w:eastAsia="Arial" w:hAnsi="Arial"/>
          <w:color w:val="3D3D3D"/>
          <w:sz w:val="62"/>
        </w:rPr>
        <w:t>______</w:t>
      </w:r>
      <w:r>
        <w:rPr>
          <w:rFonts w:ascii="Times New Roman" w:eastAsia="Times New Roman" w:hAnsi="Times New Roman"/>
          <w:b/>
          <w:i/>
          <w:color w:val="000000"/>
          <w:sz w:val="66"/>
        </w:rPr>
        <w:t>Tim Moore, Minister</w:t>
      </w:r>
      <w:r>
        <w:rPr>
          <w:rFonts w:ascii="Arial" w:eastAsia="Arial" w:hAnsi="Arial"/>
          <w:color w:val="808080"/>
          <w:sz w:val="62"/>
        </w:rPr>
        <w:t>_____</w:t>
      </w: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508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845083" w:rsidRDefault="00845083">
      <w:pPr>
        <w:spacing w:line="218" w:lineRule="auto"/>
        <w:ind w:left="1540" w:right="1220" w:hanging="35"/>
        <w:rPr>
          <w:rFonts w:ascii="Trebuchet MS" w:eastAsia="Trebuchet MS" w:hAnsi="Trebuchet MS"/>
          <w:i/>
          <w:color w:val="1D007C"/>
          <w:sz w:val="22"/>
        </w:rPr>
      </w:pPr>
      <w:r>
        <w:rPr>
          <w:rFonts w:ascii="Trebuchet MS" w:eastAsia="Trebuchet MS" w:hAnsi="Trebuchet MS"/>
          <w:i/>
          <w:color w:val="1D007C"/>
          <w:sz w:val="22"/>
        </w:rPr>
        <w:t>We were therefore buried with Him through baptism into death in order that, just as Christ was raised from the dead through the glory of the Father, we too may live a new life. -- Romans 6:4</w:t>
      </w:r>
    </w:p>
    <w:sectPr w:rsidR="00845083">
      <w:pgSz w:w="15840" w:h="12240" w:orient="landscape"/>
      <w:pgMar w:top="1440" w:right="1440" w:bottom="397" w:left="1020" w:header="0" w:footer="0" w:gutter="0"/>
      <w:cols w:space="0" w:equalWidth="0">
        <w:col w:w="13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2"/>
    <w:rsid w:val="003F5C62"/>
    <w:rsid w:val="008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73769-2C08-4CAA-A939-AD9DF6F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2017-12-19T12:45:00Z</dcterms:created>
  <dcterms:modified xsi:type="dcterms:W3CDTF">2017-12-19T12:45:00Z</dcterms:modified>
</cp:coreProperties>
</file>