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F3B97">
      <w:pPr>
        <w:framePr w:w="3868" w:h="897" w:hRule="exact" w:wrap="auto" w:vAnchor="page" w:hAnchor="page" w:x="1006" w:y="10347"/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385445</wp:posOffset>
            </wp:positionH>
            <wp:positionV relativeFrom="page">
              <wp:posOffset>458470</wp:posOffset>
            </wp:positionV>
            <wp:extent cx="9442450" cy="6720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672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F3B97">
      <w:pPr>
        <w:framePr w:w="3500" w:h="897" w:hRule="exact" w:wrap="auto" w:vAnchor="page" w:hAnchor="page" w:x="961" w:y="10347"/>
        <w:spacing w:line="241" w:lineRule="auto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Acupuncture-­‐ initial 15</w:t>
      </w:r>
      <w:r>
        <w:rPr>
          <w:rFonts w:ascii="Cambria" w:eastAsia="Cambria" w:hAnsi="Cambria"/>
          <w:sz w:val="19"/>
        </w:rPr>
        <w:t>”/ CPT unit Acupuncture-­‐ subsequent 15</w:t>
      </w:r>
      <w:r>
        <w:rPr>
          <w:rFonts w:ascii="Cambria" w:eastAsia="Cambria" w:hAnsi="Cambria"/>
          <w:sz w:val="19"/>
        </w:rPr>
        <w:t>”/ CPT unit Acupuncture-­‐ initial 15</w:t>
      </w:r>
      <w:r>
        <w:rPr>
          <w:rFonts w:ascii="Cambria" w:eastAsia="Cambria" w:hAnsi="Cambria"/>
          <w:sz w:val="19"/>
        </w:rPr>
        <w:t>”/CPT unit Acupuncture-­‐ subsequent 15</w:t>
      </w:r>
      <w:r>
        <w:rPr>
          <w:rFonts w:ascii="Cambria" w:eastAsia="Cambria" w:hAnsi="Cambria"/>
          <w:sz w:val="19"/>
        </w:rPr>
        <w:t>”/CPT unit</w:t>
      </w:r>
    </w:p>
    <w:p w:rsidR="00000000" w:rsidRDefault="00AF3B97">
      <w:pPr>
        <w:framePr w:w="2450" w:h="662" w:hRule="exact" w:wrap="auto" w:vAnchor="page" w:hAnchor="page" w:x="1006" w:y="9339"/>
        <w:spacing w:line="241" w:lineRule="auto"/>
        <w:rPr>
          <w:rFonts w:ascii="Cambria" w:eastAsia="Cambria" w:hAnsi="Cambria"/>
          <w:sz w:val="19"/>
        </w:rPr>
      </w:pPr>
    </w:p>
    <w:p w:rsidR="00000000" w:rsidRDefault="00AF3B97">
      <w:pPr>
        <w:framePr w:w="2340" w:h="153" w:hRule="exact" w:wrap="auto" w:vAnchor="page" w:hAnchor="page" w:x="961" w:y="9339"/>
        <w:spacing w:line="184" w:lineRule="auto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Acupuncture-­‐ 2</w:t>
      </w:r>
      <w:r>
        <w:rPr>
          <w:rFonts w:ascii="Cambria" w:eastAsia="Cambria" w:hAnsi="Cambria"/>
          <w:sz w:val="17"/>
          <w:vertAlign w:val="superscript"/>
        </w:rPr>
        <w:t>nd</w:t>
      </w:r>
      <w:r>
        <w:rPr>
          <w:rFonts w:ascii="Cambria" w:eastAsia="Cambria" w:hAnsi="Cambria"/>
          <w:sz w:val="14"/>
        </w:rPr>
        <w:t xml:space="preserve"> CPT unit</w:t>
      </w:r>
    </w:p>
    <w:p w:rsidR="00000000" w:rsidRDefault="00AF3B97">
      <w:pPr>
        <w:framePr w:w="2540" w:h="153" w:hRule="exact" w:wrap="auto" w:vAnchor="page" w:hAnchor="page" w:x="961" w:y="9599"/>
        <w:spacing w:line="184" w:lineRule="auto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Manual therapy-­‐ 1</w:t>
      </w:r>
      <w:r>
        <w:rPr>
          <w:rFonts w:ascii="Cambria" w:eastAsia="Cambria" w:hAnsi="Cambria"/>
          <w:sz w:val="17"/>
          <w:vertAlign w:val="superscript"/>
        </w:rPr>
        <w:t>st</w:t>
      </w:r>
      <w:r>
        <w:rPr>
          <w:rFonts w:ascii="Cambria" w:eastAsia="Cambria" w:hAnsi="Cambria"/>
          <w:sz w:val="14"/>
        </w:rPr>
        <w:t xml:space="preserve"> CPT unit</w:t>
      </w:r>
    </w:p>
    <w:p w:rsidR="00000000" w:rsidRDefault="00AF3B97">
      <w:pPr>
        <w:framePr w:w="2540" w:h="153" w:hRule="exact" w:wrap="auto" w:vAnchor="page" w:hAnchor="page" w:x="961" w:y="9848"/>
        <w:spacing w:line="184" w:lineRule="auto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Manual therapy-­‐2</w:t>
      </w:r>
      <w:r>
        <w:rPr>
          <w:rFonts w:ascii="Cambria" w:eastAsia="Cambria" w:hAnsi="Cambria"/>
          <w:sz w:val="17"/>
          <w:vertAlign w:val="superscript"/>
        </w:rPr>
        <w:t>nd</w:t>
      </w:r>
      <w:r>
        <w:rPr>
          <w:rFonts w:ascii="Cambria" w:eastAsia="Cambria" w:hAnsi="Cambria"/>
          <w:sz w:val="14"/>
        </w:rPr>
        <w:t xml:space="preserve"> CPT unit</w:t>
      </w:r>
    </w:p>
    <w:p w:rsidR="00000000" w:rsidRDefault="00AF3B97">
      <w:pPr>
        <w:framePr w:w="2206" w:h="153" w:hRule="exact" w:wrap="auto" w:vAnchor="page" w:hAnchor="page" w:x="1006" w:y="8859"/>
        <w:spacing w:line="184" w:lineRule="auto"/>
        <w:rPr>
          <w:rFonts w:ascii="Cambria" w:eastAsia="Cambria" w:hAnsi="Cambria"/>
          <w:sz w:val="14"/>
        </w:rPr>
      </w:pPr>
    </w:p>
    <w:p w:rsidR="00000000" w:rsidRDefault="00AF3B97">
      <w:pPr>
        <w:framePr w:w="2300" w:h="153" w:hRule="exact" w:wrap="auto" w:vAnchor="page" w:hAnchor="page" w:x="961" w:y="8859"/>
        <w:spacing w:line="184" w:lineRule="auto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Acupuncture</w:t>
      </w:r>
      <w:r>
        <w:rPr>
          <w:rFonts w:ascii="Cambria" w:eastAsia="Cambria" w:hAnsi="Cambria"/>
          <w:sz w:val="14"/>
        </w:rPr>
        <w:t>-­‐ 1</w:t>
      </w:r>
      <w:r>
        <w:rPr>
          <w:rFonts w:ascii="Cambria" w:eastAsia="Cambria" w:hAnsi="Cambria"/>
          <w:sz w:val="17"/>
          <w:vertAlign w:val="superscript"/>
        </w:rPr>
        <w:t>st</w:t>
      </w:r>
      <w:r>
        <w:rPr>
          <w:rFonts w:ascii="Cambria" w:eastAsia="Cambria" w:hAnsi="Cambria"/>
          <w:sz w:val="14"/>
        </w:rPr>
        <w:t xml:space="preserve"> CPT unit</w:t>
      </w:r>
    </w:p>
    <w:p w:rsidR="00000000" w:rsidRDefault="00AF3B97">
      <w:pPr>
        <w:framePr w:w="3005" w:h="1416" w:hRule="exact" w:wrap="auto" w:vAnchor="page" w:hAnchor="page" w:x="1006" w:y="6637"/>
        <w:spacing w:line="184" w:lineRule="auto"/>
        <w:rPr>
          <w:rFonts w:ascii="Cambria" w:eastAsia="Cambria" w:hAnsi="Cambria"/>
          <w:sz w:val="14"/>
        </w:rPr>
      </w:pPr>
    </w:p>
    <w:p w:rsidR="00000000" w:rsidRDefault="00AF3B97">
      <w:pPr>
        <w:framePr w:w="2340" w:h="153" w:hRule="exact" w:wrap="auto" w:vAnchor="page" w:hAnchor="page" w:x="961" w:y="6637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Phone calls &amp; consults -­‐??</w:t>
      </w:r>
      <w:r>
        <w:rPr>
          <w:rFonts w:ascii="Cambria" w:eastAsia="Cambria" w:hAnsi="Cambria"/>
          <w:sz w:val="17"/>
        </w:rPr>
        <w:t>”</w:t>
      </w:r>
    </w:p>
    <w:p w:rsidR="00000000" w:rsidRDefault="00AF3B97">
      <w:pPr>
        <w:framePr w:w="2340" w:h="153" w:hRule="exact" w:wrap="auto" w:vAnchor="page" w:hAnchor="page" w:x="961" w:y="6891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Phone calls &amp; consults -­‐??</w:t>
      </w:r>
      <w:r>
        <w:rPr>
          <w:rFonts w:ascii="Cambria" w:eastAsia="Cambria" w:hAnsi="Cambria"/>
          <w:sz w:val="17"/>
        </w:rPr>
        <w:t>”</w:t>
      </w:r>
    </w:p>
    <w:p w:rsidR="00000000" w:rsidRDefault="00AF3B97">
      <w:pPr>
        <w:framePr w:w="1860" w:h="153" w:hRule="exact" w:wrap="auto" w:vAnchor="page" w:hAnchor="page" w:x="961" w:y="7151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Team conference-­‐??</w:t>
      </w:r>
      <w:r>
        <w:rPr>
          <w:rFonts w:ascii="Cambria" w:eastAsia="Cambria" w:hAnsi="Cambria"/>
          <w:sz w:val="17"/>
        </w:rPr>
        <w:t>”</w:t>
      </w:r>
    </w:p>
    <w:p w:rsidR="00000000" w:rsidRDefault="00AF3B97">
      <w:pPr>
        <w:framePr w:w="1860" w:h="153" w:hRule="exact" w:wrap="auto" w:vAnchor="page" w:hAnchor="page" w:x="961" w:y="7400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Team conference-­‐??</w:t>
      </w:r>
      <w:r>
        <w:rPr>
          <w:rFonts w:ascii="Cambria" w:eastAsia="Cambria" w:hAnsi="Cambria"/>
          <w:sz w:val="17"/>
        </w:rPr>
        <w:t>”</w:t>
      </w:r>
    </w:p>
    <w:p w:rsidR="00000000" w:rsidRDefault="00AF3B97">
      <w:pPr>
        <w:framePr w:w="3080" w:h="153" w:hRule="exact" w:wrap="auto" w:vAnchor="page" w:hAnchor="page" w:x="961" w:y="7650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Medical records administration fee</w:t>
      </w:r>
    </w:p>
    <w:p w:rsidR="00000000" w:rsidRDefault="00AF3B97">
      <w:pPr>
        <w:framePr w:w="2480" w:h="153" w:hRule="exact" w:wrap="auto" w:vAnchor="page" w:hAnchor="page" w:x="961" w:y="7899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Medical records copying fee</w:t>
      </w:r>
    </w:p>
    <w:p w:rsidR="00000000" w:rsidRDefault="00AF3B97">
      <w:pPr>
        <w:framePr w:w="2528" w:h="412" w:hRule="exact" w:wrap="auto" w:vAnchor="page" w:hAnchor="page" w:x="1006" w:y="5869"/>
        <w:spacing w:line="184" w:lineRule="auto"/>
        <w:rPr>
          <w:rFonts w:ascii="Cambria" w:eastAsia="Cambria" w:hAnsi="Cambria"/>
          <w:sz w:val="17"/>
        </w:rPr>
      </w:pPr>
    </w:p>
    <w:p w:rsidR="00000000" w:rsidRDefault="00AF3B97">
      <w:pPr>
        <w:framePr w:w="2600" w:h="153" w:hRule="exact" w:wrap="auto" w:vAnchor="page" w:hAnchor="page" w:x="961" w:y="5869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Separate code-­‐ additional 30</w:t>
      </w:r>
      <w:r>
        <w:rPr>
          <w:rFonts w:ascii="Cambria" w:eastAsia="Cambria" w:hAnsi="Cambria"/>
          <w:sz w:val="17"/>
        </w:rPr>
        <w:t>”</w:t>
      </w:r>
    </w:p>
    <w:p w:rsidR="00000000" w:rsidRDefault="00AF3B97">
      <w:pPr>
        <w:framePr w:w="2620" w:h="153" w:hRule="exact" w:wrap="auto" w:vAnchor="page" w:hAnchor="page" w:x="961" w:y="6128"/>
        <w:spacing w:line="184" w:lineRule="auto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Separate code-­‐ additional 1hr</w:t>
      </w:r>
    </w:p>
    <w:p w:rsidR="00000000" w:rsidRDefault="00AF3B97">
      <w:pPr>
        <w:framePr w:w="286" w:h="153" w:hRule="exact" w:wrap="auto" w:vAnchor="page" w:hAnchor="page" w:x="4429" w:y="5322"/>
        <w:spacing w:line="184" w:lineRule="auto"/>
        <w:rPr>
          <w:rFonts w:ascii="Cambria" w:eastAsia="Cambria" w:hAnsi="Cambria"/>
          <w:sz w:val="17"/>
        </w:rPr>
      </w:pPr>
    </w:p>
    <w:p w:rsidR="00000000" w:rsidRDefault="00AF3B97">
      <w:pPr>
        <w:framePr w:w="380" w:h="153" w:hRule="exact" w:wrap="auto" w:vAnchor="page" w:hAnchor="page" w:x="4381" w:y="5322"/>
        <w:spacing w:line="223" w:lineRule="auto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-­‐21</w:t>
      </w:r>
    </w:p>
    <w:p w:rsidR="00000000" w:rsidRDefault="00AF3B97">
      <w:pPr>
        <w:framePr w:w="2700" w:h="187" w:hRule="exact" w:wrap="auto" w:vAnchor="page" w:hAnchor="page" w:x="1006" w:y="5288"/>
        <w:spacing w:line="223" w:lineRule="auto"/>
        <w:rPr>
          <w:rFonts w:ascii="Cambria" w:eastAsia="Cambria" w:hAnsi="Cambria"/>
          <w:sz w:val="14"/>
        </w:rPr>
      </w:pPr>
    </w:p>
    <w:p w:rsidR="00000000" w:rsidRDefault="00AF3B97">
      <w:pPr>
        <w:framePr w:w="2780" w:h="187" w:hRule="exact" w:wrap="auto" w:vAnchor="page" w:hAnchor="page" w:x="961" w:y="5288"/>
        <w:spacing w:line="201" w:lineRule="auto"/>
        <w:rPr>
          <w:rFonts w:ascii="Cambria" w:eastAsia="Cambria" w:hAnsi="Cambria"/>
          <w:i/>
          <w:sz w:val="19"/>
        </w:rPr>
      </w:pPr>
      <w:r>
        <w:rPr>
          <w:rFonts w:ascii="Cambria" w:eastAsia="Cambria" w:hAnsi="Cambria"/>
          <w:sz w:val="19"/>
        </w:rPr>
        <w:t>Modifier</w:t>
      </w:r>
      <w:r>
        <w:rPr>
          <w:rFonts w:ascii="Cambria" w:eastAsia="Cambria" w:hAnsi="Cambria"/>
          <w:i/>
          <w:sz w:val="19"/>
        </w:rPr>
        <w:t>-­ prolonged/continuous</w:t>
      </w:r>
    </w:p>
    <w:p w:rsidR="00000000" w:rsidRDefault="00AF3B97">
      <w:pPr>
        <w:framePr w:w="1046" w:h="657" w:hRule="exact" w:wrap="auto" w:vAnchor="page" w:hAnchor="page" w:x="1006" w:y="3565"/>
        <w:spacing w:line="201" w:lineRule="auto"/>
        <w:rPr>
          <w:rFonts w:ascii="Cambria" w:eastAsia="Cambria" w:hAnsi="Cambria"/>
          <w:sz w:val="19"/>
        </w:rPr>
      </w:pPr>
    </w:p>
    <w:p w:rsidR="00000000" w:rsidRDefault="00AF3B97">
      <w:pPr>
        <w:framePr w:w="1020" w:h="153" w:hRule="exact" w:wrap="auto" w:vAnchor="page" w:hAnchor="page" w:x="961" w:y="3565"/>
        <w:spacing w:line="208" w:lineRule="auto"/>
        <w:rPr>
          <w:rFonts w:ascii="Cambria" w:eastAsia="Cambria" w:hAnsi="Cambria"/>
          <w:sz w:val="15"/>
        </w:rPr>
      </w:pPr>
      <w:r>
        <w:rPr>
          <w:rFonts w:ascii="Cambria" w:eastAsia="Cambria" w:hAnsi="Cambria"/>
          <w:sz w:val="15"/>
        </w:rPr>
        <w:t>Re-­‐eval-­‐ 5</w:t>
      </w:r>
      <w:r>
        <w:rPr>
          <w:rFonts w:ascii="Cambria" w:eastAsia="Cambria" w:hAnsi="Cambria"/>
          <w:sz w:val="15"/>
        </w:rPr>
        <w:t>”</w:t>
      </w:r>
    </w:p>
    <w:p w:rsidR="00000000" w:rsidRDefault="00AF3B97">
      <w:pPr>
        <w:framePr w:w="1140" w:h="153" w:hRule="exact" w:wrap="auto" w:vAnchor="page" w:hAnchor="page" w:x="961" w:y="3815"/>
        <w:spacing w:line="19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Re-­‐eval-­‐ 10</w:t>
      </w:r>
      <w:r>
        <w:rPr>
          <w:rFonts w:ascii="Cambria" w:eastAsia="Cambria" w:hAnsi="Cambria"/>
          <w:sz w:val="16"/>
        </w:rPr>
        <w:t>”</w:t>
      </w:r>
    </w:p>
    <w:p w:rsidR="00000000" w:rsidRDefault="00AF3B97">
      <w:pPr>
        <w:framePr w:w="1140" w:h="153" w:hRule="exact" w:wrap="auto" w:vAnchor="page" w:hAnchor="page" w:x="961" w:y="4069"/>
        <w:spacing w:line="195" w:lineRule="auto"/>
        <w:rPr>
          <w:rFonts w:ascii="Cambria" w:eastAsia="Cambria" w:hAnsi="Cambria"/>
          <w:color w:val="0000FF"/>
          <w:sz w:val="16"/>
        </w:rPr>
      </w:pPr>
      <w:r>
        <w:rPr>
          <w:rFonts w:ascii="Cambria" w:eastAsia="Cambria" w:hAnsi="Cambria"/>
          <w:color w:val="0000FF"/>
          <w:sz w:val="16"/>
        </w:rPr>
        <w:t>Re-­‐eval-­‐ 15</w:t>
      </w:r>
      <w:r>
        <w:rPr>
          <w:rFonts w:ascii="Cambria" w:eastAsia="Cambria" w:hAnsi="Cambria"/>
          <w:color w:val="0000FF"/>
          <w:sz w:val="16"/>
        </w:rPr>
        <w:t>”</w:t>
      </w:r>
    </w:p>
    <w:p w:rsidR="00000000" w:rsidRDefault="00AF3B97">
      <w:pPr>
        <w:framePr w:w="1418" w:h="652" w:hRule="exact" w:wrap="auto" w:vAnchor="page" w:hAnchor="page" w:x="1006" w:y="2053"/>
        <w:spacing w:line="195" w:lineRule="auto"/>
        <w:rPr>
          <w:rFonts w:ascii="Cambria" w:eastAsia="Cambria" w:hAnsi="Cambria"/>
          <w:color w:val="0000FF"/>
          <w:sz w:val="16"/>
        </w:rPr>
      </w:pPr>
    </w:p>
    <w:p w:rsidR="00000000" w:rsidRDefault="00AF3B97">
      <w:pPr>
        <w:framePr w:w="1500" w:h="153" w:hRule="exact" w:wrap="auto" w:vAnchor="page" w:hAnchor="page" w:x="961" w:y="2053"/>
        <w:spacing w:line="184" w:lineRule="auto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color w:val="0000FF"/>
          <w:sz w:val="17"/>
        </w:rPr>
        <w:t>Initial exam-­‐ 10</w:t>
      </w:r>
      <w:r>
        <w:rPr>
          <w:rFonts w:ascii="Cambria" w:eastAsia="Cambria" w:hAnsi="Cambria"/>
          <w:color w:val="0000FF"/>
          <w:sz w:val="17"/>
        </w:rPr>
        <w:t>”</w:t>
      </w:r>
    </w:p>
    <w:p w:rsidR="00000000" w:rsidRDefault="00AF3B97">
      <w:pPr>
        <w:framePr w:w="1500" w:h="153" w:hRule="exact" w:wrap="auto" w:vAnchor="page" w:hAnchor="page" w:x="961" w:y="2303"/>
        <w:spacing w:line="184" w:lineRule="auto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color w:val="0000FF"/>
          <w:sz w:val="17"/>
        </w:rPr>
        <w:t>Initial exam-­‐ 20</w:t>
      </w:r>
      <w:r>
        <w:rPr>
          <w:rFonts w:ascii="Cambria" w:eastAsia="Cambria" w:hAnsi="Cambria"/>
          <w:color w:val="0000FF"/>
          <w:sz w:val="17"/>
        </w:rPr>
        <w:t>”</w:t>
      </w:r>
    </w:p>
    <w:p w:rsidR="00000000" w:rsidRDefault="00AF3B97">
      <w:pPr>
        <w:framePr w:w="1500" w:h="153" w:hRule="exact" w:wrap="auto" w:vAnchor="page" w:hAnchor="page" w:x="961" w:y="2552"/>
        <w:spacing w:line="184" w:lineRule="auto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color w:val="0000FF"/>
          <w:sz w:val="17"/>
        </w:rPr>
        <w:t>Initial exam-­‐ 30</w:t>
      </w:r>
      <w:r>
        <w:rPr>
          <w:rFonts w:ascii="Cambria" w:eastAsia="Cambria" w:hAnsi="Cambria"/>
          <w:color w:val="0000FF"/>
          <w:sz w:val="17"/>
        </w:rPr>
        <w:t>”</w:t>
      </w:r>
    </w:p>
    <w:p w:rsidR="00000000" w:rsidRDefault="00AF3B97">
      <w:pPr>
        <w:framePr w:w="6372" w:h="9022" w:hRule="exact" w:wrap="auto" w:vAnchor="page" w:hAnchor="page" w:x="5331" w:y="730"/>
        <w:spacing w:line="184" w:lineRule="auto"/>
        <w:rPr>
          <w:rFonts w:ascii="Cambria" w:eastAsia="Cambria" w:hAnsi="Cambria"/>
          <w:color w:val="0000FF"/>
          <w:sz w:val="17"/>
        </w:rPr>
      </w:pPr>
    </w:p>
    <w:p w:rsidR="00000000" w:rsidRDefault="00AF3B97">
      <w:pPr>
        <w:framePr w:w="6440" w:h="153" w:hRule="exact" w:wrap="auto" w:vAnchor="page" w:hAnchor="page" w:x="5301" w:y="9599"/>
        <w:spacing w:line="184" w:lineRule="auto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color w:val="0000FF"/>
          <w:sz w:val="17"/>
        </w:rPr>
        <w:t>Same for manual therapy, except that the CPT unit is in larger unit of time.</w:t>
      </w:r>
    </w:p>
    <w:p w:rsidR="00000000" w:rsidRDefault="00AF3B97">
      <w:pPr>
        <w:framePr w:w="583" w:h="9271" w:hRule="exact" w:wrap="auto" w:vAnchor="page" w:hAnchor="page" w:x="4429" w:y="730"/>
        <w:spacing w:line="184" w:lineRule="auto"/>
        <w:rPr>
          <w:rFonts w:ascii="Cambria" w:eastAsia="Cambria" w:hAnsi="Cambria"/>
          <w:color w:val="0000FF"/>
          <w:sz w:val="17"/>
        </w:rPr>
      </w:pPr>
    </w:p>
    <w:p w:rsidR="00000000" w:rsidRDefault="00AF3B97">
      <w:pPr>
        <w:framePr w:w="680" w:h="153" w:hRule="exact" w:wrap="auto" w:vAnchor="page" w:hAnchor="page" w:x="4381" w:y="9339"/>
        <w:spacing w:line="195" w:lineRule="auto"/>
        <w:rPr>
          <w:rFonts w:ascii="Cambria" w:eastAsia="Cambria" w:hAnsi="Cambria"/>
          <w:color w:val="0000FF"/>
          <w:sz w:val="16"/>
        </w:rPr>
      </w:pPr>
      <w:r>
        <w:rPr>
          <w:rFonts w:ascii="Cambria" w:eastAsia="Cambria" w:hAnsi="Cambria"/>
          <w:color w:val="0000FF"/>
          <w:sz w:val="16"/>
        </w:rPr>
        <w:t>15-­‐23</w:t>
      </w:r>
      <w:r>
        <w:rPr>
          <w:rFonts w:ascii="Cambria" w:eastAsia="Cambria" w:hAnsi="Cambria"/>
          <w:color w:val="0000FF"/>
          <w:sz w:val="16"/>
        </w:rPr>
        <w:t>”</w:t>
      </w:r>
    </w:p>
    <w:p w:rsidR="00000000" w:rsidRDefault="00AF3B97">
      <w:pPr>
        <w:framePr w:w="560" w:h="153" w:hRule="exact" w:wrap="auto" w:vAnchor="page" w:hAnchor="page" w:x="4381" w:y="9599"/>
        <w:spacing w:line="208" w:lineRule="auto"/>
        <w:rPr>
          <w:rFonts w:ascii="Cambria" w:eastAsia="Cambria" w:hAnsi="Cambria"/>
          <w:color w:val="0000FF"/>
          <w:sz w:val="15"/>
        </w:rPr>
      </w:pPr>
      <w:r>
        <w:rPr>
          <w:rFonts w:ascii="Cambria" w:eastAsia="Cambria" w:hAnsi="Cambria"/>
          <w:color w:val="0000FF"/>
          <w:sz w:val="15"/>
        </w:rPr>
        <w:t>8-­‐22</w:t>
      </w:r>
      <w:r>
        <w:rPr>
          <w:rFonts w:ascii="Cambria" w:eastAsia="Cambria" w:hAnsi="Cambria"/>
          <w:color w:val="0000FF"/>
          <w:sz w:val="15"/>
        </w:rPr>
        <w:t>”</w:t>
      </w:r>
    </w:p>
    <w:p w:rsidR="00000000" w:rsidRDefault="00AF3B97">
      <w:pPr>
        <w:framePr w:w="680" w:h="153" w:hRule="exact" w:wrap="auto" w:vAnchor="page" w:hAnchor="page" w:x="4381" w:y="9848"/>
        <w:spacing w:line="195" w:lineRule="auto"/>
        <w:rPr>
          <w:rFonts w:ascii="Cambria" w:eastAsia="Cambria" w:hAnsi="Cambria"/>
          <w:color w:val="0000FF"/>
          <w:sz w:val="16"/>
        </w:rPr>
      </w:pPr>
      <w:r>
        <w:rPr>
          <w:rFonts w:ascii="Cambria" w:eastAsia="Cambria" w:hAnsi="Cambria"/>
          <w:color w:val="0000FF"/>
          <w:sz w:val="16"/>
        </w:rPr>
        <w:t>23-­‐30</w:t>
      </w:r>
      <w:r>
        <w:rPr>
          <w:rFonts w:ascii="Cambria" w:eastAsia="Cambria" w:hAnsi="Cambria"/>
          <w:color w:val="0000FF"/>
          <w:sz w:val="16"/>
        </w:rPr>
        <w:t>”</w:t>
      </w:r>
    </w:p>
    <w:p w:rsidR="00000000" w:rsidRDefault="00AF3B97">
      <w:pPr>
        <w:framePr w:w="14451" w:h="8753" w:hRule="exact" w:wrap="auto" w:vAnchor="page" w:hAnchor="page" w:x="820" w:y="730"/>
        <w:spacing w:line="195" w:lineRule="auto"/>
        <w:rPr>
          <w:rFonts w:ascii="Cambria" w:eastAsia="Cambria" w:hAnsi="Cambria"/>
          <w:color w:val="0000FF"/>
          <w:sz w:val="16"/>
        </w:rPr>
      </w:pPr>
      <w:bookmarkStart w:id="1" w:name="_GoBack"/>
      <w:bookmarkEnd w:id="1"/>
    </w:p>
    <w:p w:rsidR="00000000" w:rsidRDefault="00AF3B97">
      <w:pPr>
        <w:framePr w:w="9500" w:h="388" w:hRule="exact" w:wrap="auto" w:vAnchor="page" w:hAnchor="page" w:x="5301" w:y="7650"/>
        <w:spacing w:line="198" w:lineRule="auto"/>
        <w:rPr>
          <w:rFonts w:ascii="Cambria" w:eastAsia="Cambria" w:hAnsi="Cambria"/>
          <w:color w:val="0000FF"/>
        </w:rPr>
      </w:pPr>
      <w:r>
        <w:rPr>
          <w:rFonts w:ascii="Cambria" w:eastAsia="Cambria" w:hAnsi="Cambria"/>
          <w:color w:val="0000FF"/>
        </w:rPr>
        <w:t>When</w:t>
      </w:r>
      <w:r>
        <w:rPr>
          <w:rFonts w:ascii="Cambria" w:eastAsia="Cambria" w:hAnsi="Cambria"/>
          <w:color w:val="0000FF"/>
        </w:rPr>
        <w:t xml:space="preserve"> an insurance companyrequests medical records it is allowable &amp; expected to charge for the request. E.g. $24/hr for administration [only 1 unit]. 10</w:t>
      </w:r>
      <w:r>
        <w:rPr>
          <w:rFonts w:ascii="Cambria" w:eastAsia="Cambria" w:hAnsi="Cambria"/>
          <w:i/>
          <w:color w:val="0000FF"/>
        </w:rPr>
        <w:t>cents</w:t>
      </w:r>
      <w:r>
        <w:rPr>
          <w:rFonts w:ascii="Cambria" w:eastAsia="Cambria" w:hAnsi="Cambria"/>
          <w:color w:val="0000FF"/>
        </w:rPr>
        <w:t xml:space="preserve"> per page for copies [multiple units].</w:t>
      </w:r>
    </w:p>
    <w:p w:rsidR="00000000" w:rsidRDefault="00AF3B97">
      <w:pPr>
        <w:framePr w:w="4580" w:h="187" w:hRule="exact" w:wrap="auto" w:vAnchor="page" w:hAnchor="page" w:x="5761" w:y="8115"/>
        <w:spacing w:line="201" w:lineRule="auto"/>
        <w:rPr>
          <w:rFonts w:ascii="Cambria" w:eastAsia="Cambria" w:hAnsi="Cambria"/>
          <w:b/>
          <w:color w:val="0000FF"/>
          <w:sz w:val="19"/>
        </w:rPr>
      </w:pPr>
      <w:r>
        <w:rPr>
          <w:rFonts w:ascii="Cambria" w:eastAsia="Cambria" w:hAnsi="Cambria"/>
          <w:b/>
          <w:color w:val="0000FF"/>
          <w:sz w:val="19"/>
        </w:rPr>
        <w:t>CPT UNITS for PROCEDURES &amp; MODALITIES-­ 24D</w:t>
      </w:r>
    </w:p>
    <w:p w:rsidR="00000000" w:rsidRDefault="00AF3B97">
      <w:pPr>
        <w:framePr w:w="14520" w:h="384" w:hRule="exact" w:wrap="auto" w:vAnchor="page" w:hAnchor="page" w:x="781" w:y="8384"/>
        <w:spacing w:line="196" w:lineRule="auto"/>
        <w:rPr>
          <w:rFonts w:ascii="Cambria" w:eastAsia="Cambria" w:hAnsi="Cambria"/>
          <w:b/>
          <w:color w:val="0000FF"/>
          <w:highlight w:val="lightGray"/>
        </w:rPr>
      </w:pPr>
      <w:r>
        <w:rPr>
          <w:rFonts w:ascii="Cambria" w:eastAsia="Cambria" w:hAnsi="Cambria"/>
          <w:b/>
          <w:color w:val="0000FF"/>
          <w:highlight w:val="lightGray"/>
        </w:rPr>
        <w:t>Procedures are thera</w:t>
      </w:r>
      <w:r>
        <w:rPr>
          <w:rFonts w:ascii="Cambria" w:eastAsia="Cambria" w:hAnsi="Cambria"/>
          <w:b/>
          <w:color w:val="0000FF"/>
          <w:highlight w:val="lightGray"/>
        </w:rPr>
        <w:t xml:space="preserve">pies [e.g. acupuncture] while modalities are physical objects used on patient [e.g. e-­‐stim]. Modalities are supervised meaning you can leave the room. </w:t>
      </w:r>
      <w:r>
        <w:rPr>
          <w:rFonts w:ascii="Cambria" w:eastAsia="Cambria" w:hAnsi="Cambria"/>
          <w:b/>
          <w:color w:val="0000FF"/>
          <w:highlight w:val="lightGray"/>
        </w:rPr>
        <w:t>Or they are constantly monitored, meaning you stay with the patient. Both are billed in units of time.</w:t>
      </w:r>
    </w:p>
    <w:p w:rsidR="00000000" w:rsidRDefault="00AF3B97">
      <w:pPr>
        <w:framePr w:w="10940" w:h="388" w:hRule="exact" w:wrap="auto" w:vAnchor="page" w:hAnchor="page" w:x="4381" w:y="8859"/>
        <w:spacing w:line="198" w:lineRule="auto"/>
        <w:rPr>
          <w:rFonts w:ascii="Cambria" w:eastAsia="Cambria" w:hAnsi="Cambria"/>
          <w:b/>
          <w:color w:val="0000FF"/>
          <w:highlight w:val="lightGray"/>
        </w:rPr>
      </w:pPr>
      <w:r>
        <w:rPr>
          <w:rFonts w:ascii="Cambria" w:eastAsia="Cambria" w:hAnsi="Cambria"/>
          <w:b/>
          <w:color w:val="0000FF"/>
          <w:highlight w:val="lightGray"/>
        </w:rPr>
        <w:t>8-­‐15</w:t>
      </w:r>
      <w:r>
        <w:rPr>
          <w:rFonts w:ascii="Cambria" w:eastAsia="Cambria" w:hAnsi="Cambria"/>
          <w:b/>
          <w:color w:val="0000FF"/>
          <w:highlight w:val="lightGray"/>
        </w:rPr>
        <w:t>” Acupuncture CPT unit is actually in increments of 8 minutes. After 8 minuets of treatment it is considered a full 15</w:t>
      </w:r>
      <w:r>
        <w:rPr>
          <w:rFonts w:ascii="Cambria" w:eastAsia="Cambria" w:hAnsi="Cambria"/>
          <w:b/>
          <w:color w:val="0000FF"/>
          <w:highlight w:val="lightGray"/>
        </w:rPr>
        <w:t>”. After 16 minutes it isconsidered a full 30</w:t>
      </w:r>
      <w:r>
        <w:rPr>
          <w:rFonts w:ascii="Cambria" w:eastAsia="Cambria" w:hAnsi="Cambria"/>
          <w:b/>
          <w:color w:val="0000FF"/>
          <w:highlight w:val="lightGray"/>
        </w:rPr>
        <w:t>” treatment and so on…USUALLY will only be</w:t>
      </w:r>
    </w:p>
    <w:p w:rsidR="00000000" w:rsidRDefault="00AF3B97">
      <w:pPr>
        <w:framePr w:w="2600" w:h="153" w:hRule="exact" w:wrap="auto" w:vAnchor="page" w:hAnchor="page" w:x="5301" w:y="933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paid for 2 acupuncture codes.</w:t>
      </w:r>
    </w:p>
    <w:p w:rsidR="00000000" w:rsidRDefault="00AF3B97">
      <w:pPr>
        <w:framePr w:w="552" w:h="7322" w:hRule="exact" w:wrap="auto" w:vAnchor="page" w:hAnchor="page" w:x="4429" w:y="73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</w:p>
    <w:p w:rsidR="00000000" w:rsidRDefault="00AF3B97">
      <w:pPr>
        <w:framePr w:w="640" w:h="153" w:hRule="exact" w:wrap="auto" w:vAnchor="page" w:hAnchor="page" w:x="4381" w:y="6637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99371</w:t>
      </w:r>
    </w:p>
    <w:p w:rsidR="00000000" w:rsidRDefault="00AF3B97">
      <w:pPr>
        <w:framePr w:w="640" w:h="153" w:hRule="exact" w:wrap="auto" w:vAnchor="page" w:hAnchor="page" w:x="4381" w:y="6891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99373</w:t>
      </w:r>
    </w:p>
    <w:p w:rsidR="00000000" w:rsidRDefault="00AF3B97">
      <w:pPr>
        <w:framePr w:w="640" w:h="153" w:hRule="exact" w:wrap="auto" w:vAnchor="page" w:hAnchor="page" w:x="4381" w:y="7151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9</w:t>
      </w:r>
      <w:r>
        <w:rPr>
          <w:rFonts w:ascii="Cambria" w:eastAsia="Cambria" w:hAnsi="Cambria"/>
          <w:b/>
          <w:color w:val="0000FF"/>
          <w:sz w:val="17"/>
          <w:highlight w:val="lightGray"/>
        </w:rPr>
        <w:t>9361</w:t>
      </w:r>
    </w:p>
    <w:p w:rsidR="00000000" w:rsidRDefault="00AF3B97">
      <w:pPr>
        <w:framePr w:w="640" w:h="153" w:hRule="exact" w:wrap="auto" w:vAnchor="page" w:hAnchor="page" w:x="4381" w:y="740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99362</w:t>
      </w:r>
    </w:p>
    <w:p w:rsidR="00000000" w:rsidRDefault="00AF3B97">
      <w:pPr>
        <w:framePr w:w="620" w:h="153" w:hRule="exact" w:wrap="auto" w:vAnchor="page" w:hAnchor="page" w:x="4381" w:y="765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S9981</w:t>
      </w:r>
    </w:p>
    <w:p w:rsidR="00000000" w:rsidRDefault="00AF3B97">
      <w:pPr>
        <w:framePr w:w="620" w:h="153" w:hRule="exact" w:wrap="auto" w:vAnchor="page" w:hAnchor="page" w:x="4381" w:y="7899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S9982</w:t>
      </w:r>
    </w:p>
    <w:p w:rsidR="00000000" w:rsidRDefault="00AF3B97">
      <w:pPr>
        <w:framePr w:w="4580" w:h="6060" w:hRule="exact" w:wrap="auto" w:vAnchor="page" w:hAnchor="page" w:x="5331" w:y="73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</w:p>
    <w:p w:rsidR="00000000" w:rsidRDefault="00AF3B97">
      <w:pPr>
        <w:framePr w:w="3800" w:h="187" w:hRule="exact" w:wrap="auto" w:vAnchor="page" w:hAnchor="page" w:x="6141" w:y="6354"/>
        <w:spacing w:line="201" w:lineRule="auto"/>
        <w:rPr>
          <w:rFonts w:ascii="Cambria" w:eastAsia="Cambria" w:hAnsi="Cambria"/>
          <w:b/>
          <w:color w:val="0000FF"/>
          <w:sz w:val="19"/>
          <w:highlight w:val="lightGray"/>
        </w:rPr>
      </w:pPr>
      <w:r>
        <w:rPr>
          <w:rFonts w:ascii="Cambria" w:eastAsia="Cambria" w:hAnsi="Cambria"/>
          <w:b/>
          <w:color w:val="0000FF"/>
          <w:sz w:val="19"/>
          <w:highlight w:val="lightGray"/>
        </w:rPr>
        <w:t>MICELLANEOUS/MANAGEMENT SERVICE</w:t>
      </w:r>
    </w:p>
    <w:p w:rsidR="00000000" w:rsidRDefault="00AF3B97">
      <w:pPr>
        <w:framePr w:w="1680" w:h="153" w:hRule="exact" w:wrap="auto" w:vAnchor="page" w:hAnchor="page" w:x="5301" w:y="6637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Rarely reimbursed</w:t>
      </w:r>
    </w:p>
    <w:p w:rsidR="00000000" w:rsidRDefault="00AF3B97">
      <w:pPr>
        <w:framePr w:w="552" w:h="5551" w:hRule="exact" w:wrap="auto" w:vAnchor="page" w:hAnchor="page" w:x="4429" w:y="73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</w:p>
    <w:p w:rsidR="00000000" w:rsidRDefault="00AF3B97">
      <w:pPr>
        <w:framePr w:w="640" w:h="153" w:hRule="exact" w:wrap="auto" w:vAnchor="page" w:hAnchor="page" w:x="4381" w:y="5869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99355</w:t>
      </w:r>
    </w:p>
    <w:p w:rsidR="00000000" w:rsidRDefault="00AF3B97">
      <w:pPr>
        <w:framePr w:w="640" w:h="153" w:hRule="exact" w:wrap="auto" w:vAnchor="page" w:hAnchor="page" w:x="4381" w:y="6128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99354</w:t>
      </w:r>
    </w:p>
    <w:p w:rsidR="00000000" w:rsidRDefault="00AF3B97">
      <w:pPr>
        <w:framePr w:w="7753" w:h="5292" w:hRule="exact" w:wrap="auto" w:vAnchor="page" w:hAnchor="page" w:x="5331" w:y="73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</w:p>
    <w:p w:rsidR="00000000" w:rsidRDefault="00AF3B97">
      <w:pPr>
        <w:framePr w:w="7820" w:h="153" w:hRule="exact" w:wrap="auto" w:vAnchor="page" w:hAnchor="page" w:x="5301" w:y="5869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Primarily used by &amp; re-­‐reimbursed by workman</w:t>
      </w:r>
      <w:r>
        <w:rPr>
          <w:rFonts w:ascii="Cambria" w:eastAsia="Cambria" w:hAnsi="Cambria"/>
          <w:b/>
          <w:color w:val="0000FF"/>
          <w:sz w:val="17"/>
          <w:highlight w:val="lightGray"/>
        </w:rPr>
        <w:t>’s comp and need excellent documentation</w:t>
      </w:r>
    </w:p>
    <w:p w:rsidR="00000000" w:rsidRDefault="00AF3B97">
      <w:pPr>
        <w:framePr w:w="10124" w:h="4980" w:hRule="exact" w:wrap="auto" w:vAnchor="page" w:hAnchor="page" w:x="5134" w:y="730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</w:p>
    <w:p w:rsidR="00000000" w:rsidRDefault="00AF3B97">
      <w:pPr>
        <w:framePr w:w="3480" w:h="153" w:hRule="exact" w:wrap="auto" w:vAnchor="page" w:hAnchor="page" w:x="5301" w:y="3815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Most commonly used by acupuncturists</w:t>
      </w:r>
    </w:p>
    <w:p w:rsidR="00000000" w:rsidRDefault="00AF3B97">
      <w:pPr>
        <w:framePr w:w="3480" w:h="153" w:hRule="exact" w:wrap="auto" w:vAnchor="page" w:hAnchor="page" w:x="5301" w:y="4069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Most commonly used by acupuncturists</w:t>
      </w:r>
    </w:p>
    <w:p w:rsidR="00000000" w:rsidRDefault="00AF3B97">
      <w:pPr>
        <w:framePr w:w="7140" w:h="153" w:hRule="exact" w:wrap="auto" w:vAnchor="page" w:hAnchor="page" w:x="5301" w:y="4328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 xml:space="preserve">Never </w:t>
      </w:r>
      <w:r>
        <w:rPr>
          <w:rFonts w:ascii="Cambria" w:eastAsia="Cambria" w:hAnsi="Cambria"/>
          <w:b/>
          <w:color w:val="0000FF"/>
          <w:sz w:val="17"/>
          <w:highlight w:val="lightGray"/>
        </w:rPr>
        <w:t>used. This is for acute care and emergency visitsand primary care providers</w:t>
      </w:r>
    </w:p>
    <w:p w:rsidR="00000000" w:rsidRDefault="00AF3B97">
      <w:pPr>
        <w:framePr w:w="2380" w:h="187" w:hRule="exact" w:wrap="auto" w:vAnchor="page" w:hAnchor="page" w:x="6681" w:y="4794"/>
        <w:spacing w:line="191" w:lineRule="auto"/>
        <w:rPr>
          <w:rFonts w:ascii="Cambria" w:eastAsia="Cambria" w:hAnsi="Cambria"/>
          <w:b/>
          <w:color w:val="0000FF"/>
          <w:highlight w:val="lightGray"/>
        </w:rPr>
      </w:pPr>
      <w:r>
        <w:rPr>
          <w:rFonts w:ascii="Cambria" w:eastAsia="Cambria" w:hAnsi="Cambria"/>
          <w:b/>
          <w:color w:val="0000FF"/>
          <w:highlight w:val="lightGray"/>
        </w:rPr>
        <w:t>TIME MODIFIERS/CODES</w:t>
      </w:r>
    </w:p>
    <w:p w:rsidR="00000000" w:rsidRDefault="00AF3B97">
      <w:pPr>
        <w:framePr w:w="5900" w:h="153" w:hRule="exact" w:wrap="auto" w:vAnchor="page" w:hAnchor="page" w:x="5101" w:y="5063"/>
        <w:spacing w:line="184" w:lineRule="auto"/>
        <w:rPr>
          <w:rFonts w:ascii="Cambria" w:eastAsia="Cambria" w:hAnsi="Cambria"/>
          <w:b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color w:val="0000FF"/>
          <w:sz w:val="17"/>
          <w:highlight w:val="lightGray"/>
        </w:rPr>
        <w:t>Used if one needs to extend the time taken for initial exam or re-­‐eval</w:t>
      </w:r>
    </w:p>
    <w:p w:rsidR="00000000" w:rsidRDefault="00AF3B97">
      <w:pPr>
        <w:framePr w:w="10000" w:h="422" w:hRule="exact" w:wrap="auto" w:vAnchor="page" w:hAnchor="page" w:x="5301" w:y="5288"/>
        <w:spacing w:line="216" w:lineRule="auto"/>
        <w:ind w:firstLine="46"/>
        <w:rPr>
          <w:rFonts w:ascii="Cambria" w:eastAsia="Cambria" w:hAnsi="Cambria"/>
          <w:b/>
          <w:i/>
          <w:color w:val="0000FF"/>
          <w:highlight w:val="lightGray"/>
        </w:rPr>
      </w:pPr>
      <w:r>
        <w:rPr>
          <w:rFonts w:ascii="Cambria" w:eastAsia="Cambria" w:hAnsi="Cambria"/>
          <w:b/>
          <w:color w:val="0000FF"/>
          <w:highlight w:val="lightGray"/>
        </w:rPr>
        <w:t>Modifier to Add to initial exam or Re-­‐eval code. It is rarely reimbursed. It is</w:t>
      </w:r>
      <w:r>
        <w:rPr>
          <w:rFonts w:ascii="Cambria" w:eastAsia="Cambria" w:hAnsi="Cambria"/>
          <w:b/>
          <w:i/>
          <w:color w:val="0000FF"/>
          <w:highlight w:val="lightGray"/>
        </w:rPr>
        <w:t>bette</w:t>
      </w:r>
      <w:r>
        <w:rPr>
          <w:rFonts w:ascii="Cambria" w:eastAsia="Cambria" w:hAnsi="Cambria"/>
          <w:b/>
          <w:i/>
          <w:color w:val="0000FF"/>
          <w:highlight w:val="lightGray"/>
        </w:rPr>
        <w:t>r to just go to a higher codee.g. from</w:t>
      </w:r>
      <w:r>
        <w:rPr>
          <w:rFonts w:ascii="Cambria" w:eastAsia="Cambria" w:hAnsi="Cambria"/>
          <w:b/>
          <w:color w:val="0000FF"/>
          <w:highlight w:val="lightGray"/>
        </w:rPr>
        <w:t xml:space="preserve"> </w:t>
      </w:r>
      <w:r>
        <w:rPr>
          <w:rFonts w:ascii="Cambria" w:eastAsia="Cambria" w:hAnsi="Cambria"/>
          <w:b/>
          <w:i/>
          <w:color w:val="0000FF"/>
          <w:highlight w:val="lightGray"/>
        </w:rPr>
        <w:t>99202 to 99203 or use a separate code below</w:t>
      </w:r>
    </w:p>
    <w:p w:rsidR="00000000" w:rsidRDefault="00AF3B97">
      <w:pPr>
        <w:framePr w:w="552" w:h="4001" w:hRule="exact" w:wrap="auto" w:vAnchor="page" w:hAnchor="page" w:x="4429" w:y="730"/>
        <w:spacing w:line="216" w:lineRule="auto"/>
        <w:ind w:firstLine="46"/>
        <w:rPr>
          <w:rFonts w:ascii="Cambria" w:eastAsia="Cambria" w:hAnsi="Cambria"/>
          <w:b/>
          <w:i/>
          <w:color w:val="0000FF"/>
          <w:highlight w:val="lightGray"/>
        </w:rPr>
      </w:pPr>
    </w:p>
    <w:p w:rsidR="00000000" w:rsidRDefault="00AF3B97">
      <w:pPr>
        <w:framePr w:w="640" w:h="153" w:hRule="exact" w:wrap="auto" w:vAnchor="page" w:hAnchor="page" w:x="4381" w:y="3565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99211</w:t>
      </w:r>
    </w:p>
    <w:p w:rsidR="00000000" w:rsidRDefault="00AF3B97">
      <w:pPr>
        <w:framePr w:w="640" w:h="153" w:hRule="exact" w:wrap="auto" w:vAnchor="page" w:hAnchor="page" w:x="4381" w:y="3815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99212</w:t>
      </w:r>
    </w:p>
    <w:p w:rsidR="00000000" w:rsidRDefault="00AF3B97">
      <w:pPr>
        <w:framePr w:w="640" w:h="153" w:hRule="exact" w:wrap="auto" w:vAnchor="page" w:hAnchor="page" w:x="4381" w:y="4069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99213</w:t>
      </w:r>
    </w:p>
    <w:p w:rsidR="00000000" w:rsidRDefault="00AF3B97">
      <w:pPr>
        <w:framePr w:w="640" w:h="153" w:hRule="exact" w:wrap="auto" w:vAnchor="page" w:hAnchor="page" w:x="4381" w:y="4328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99214</w:t>
      </w:r>
    </w:p>
    <w:p w:rsidR="00000000" w:rsidRDefault="00AF3B97">
      <w:pPr>
        <w:framePr w:w="640" w:h="153" w:hRule="exact" w:wrap="auto" w:vAnchor="page" w:hAnchor="page" w:x="4381" w:y="4578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99215</w:t>
      </w:r>
    </w:p>
    <w:p w:rsidR="00000000" w:rsidRDefault="00AF3B97">
      <w:pPr>
        <w:framePr w:w="5779" w:h="2724" w:hRule="exact" w:wrap="auto" w:vAnchor="page" w:hAnchor="page" w:x="5331" w:y="730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</w:p>
    <w:p w:rsidR="00000000" w:rsidRDefault="00AF3B97">
      <w:pPr>
        <w:framePr w:w="3480" w:h="153" w:hRule="exact" w:wrap="auto" w:vAnchor="page" w:hAnchor="page" w:x="5301" w:y="2552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Most commonly used by acupuncturists</w:t>
      </w:r>
    </w:p>
    <w:p w:rsidR="00000000" w:rsidRDefault="00AF3B97">
      <w:pPr>
        <w:framePr w:w="5840" w:h="153" w:hRule="exact" w:wrap="auto" w:vAnchor="page" w:hAnchor="page" w:x="5301" w:y="2807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Add this modifier if you initial E&amp;M and treat patient the same visit</w:t>
      </w:r>
    </w:p>
    <w:p w:rsidR="00000000" w:rsidRDefault="00AF3B97">
      <w:pPr>
        <w:framePr w:w="2040" w:h="187" w:hRule="exact" w:wrap="auto" w:vAnchor="page" w:hAnchor="page" w:x="7021" w:y="3032"/>
        <w:spacing w:line="201" w:lineRule="auto"/>
        <w:ind w:firstLine="46"/>
        <w:rPr>
          <w:rFonts w:ascii="Cambria" w:eastAsia="Cambria" w:hAnsi="Cambria"/>
          <w:b/>
          <w:i/>
          <w:color w:val="0000FF"/>
          <w:sz w:val="19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9"/>
          <w:highlight w:val="lightGray"/>
        </w:rPr>
        <w:t>RE-­EVALUATION 24D</w:t>
      </w:r>
    </w:p>
    <w:p w:rsidR="00000000" w:rsidRDefault="00AF3B97">
      <w:pPr>
        <w:framePr w:w="4100" w:h="153" w:hRule="exact" w:wrap="auto" w:vAnchor="page" w:hAnchor="page" w:x="5821" w:y="3301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Can bill upon e</w:t>
      </w: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very subsequent patient contact</w:t>
      </w:r>
    </w:p>
    <w:p w:rsidR="00000000" w:rsidRDefault="00AF3B97">
      <w:pPr>
        <w:framePr w:w="8715" w:h="2230" w:hRule="exact" w:wrap="auto" w:vAnchor="page" w:hAnchor="page" w:x="3687" w:y="730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</w:p>
    <w:p w:rsidR="00000000" w:rsidRDefault="00AF3B97">
      <w:pPr>
        <w:framePr w:w="1680" w:h="187" w:hRule="exact" w:wrap="auto" w:vAnchor="page" w:hAnchor="page" w:x="7201" w:y="1304"/>
        <w:spacing w:line="201" w:lineRule="auto"/>
        <w:ind w:firstLine="46"/>
        <w:rPr>
          <w:rFonts w:ascii="Cambria" w:eastAsia="Cambria" w:hAnsi="Cambria"/>
          <w:b/>
          <w:i/>
          <w:color w:val="0000FF"/>
          <w:sz w:val="19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9"/>
          <w:highlight w:val="lightGray"/>
        </w:rPr>
        <w:t>INITIAL E&amp;M 24D</w:t>
      </w:r>
    </w:p>
    <w:p w:rsidR="00000000" w:rsidRDefault="00AF3B97">
      <w:pPr>
        <w:framePr w:w="6080" w:h="153" w:hRule="exact" w:wrap="auto" w:vAnchor="page" w:hAnchor="page" w:x="5001" w:y="1573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Good for 3 years, after which time you can bill again for an initial E&amp;M.</w:t>
      </w:r>
    </w:p>
    <w:p w:rsidR="00000000" w:rsidRDefault="00AF3B97">
      <w:pPr>
        <w:framePr w:w="8800" w:h="153" w:hRule="exact" w:wrap="auto" w:vAnchor="page" w:hAnchor="page" w:x="3641" w:y="1808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In other words, one can only bill this once in 3 years, even if the patient has not been treated regularly.</w:t>
      </w:r>
    </w:p>
    <w:p w:rsidR="00000000" w:rsidRDefault="00AF3B97">
      <w:pPr>
        <w:framePr w:w="640" w:h="153" w:hRule="exact" w:wrap="auto" w:vAnchor="page" w:hAnchor="page" w:x="4381" w:y="2053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99201</w:t>
      </w:r>
    </w:p>
    <w:p w:rsidR="00000000" w:rsidRDefault="00AF3B97">
      <w:pPr>
        <w:framePr w:w="640" w:h="153" w:hRule="exact" w:wrap="auto" w:vAnchor="page" w:hAnchor="page" w:x="4381" w:y="2303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99202</w:t>
      </w:r>
    </w:p>
    <w:p w:rsidR="00000000" w:rsidRDefault="00AF3B97">
      <w:pPr>
        <w:framePr w:w="640" w:h="153" w:hRule="exact" w:wrap="auto" w:vAnchor="page" w:hAnchor="page" w:x="4381" w:y="2552"/>
        <w:spacing w:line="184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99203</w:t>
      </w:r>
    </w:p>
    <w:p w:rsidR="00000000" w:rsidRDefault="00AF3B97">
      <w:pPr>
        <w:framePr w:w="380" w:h="153" w:hRule="exact" w:wrap="auto" w:vAnchor="page" w:hAnchor="page" w:x="4381" w:y="2807"/>
        <w:spacing w:line="223" w:lineRule="auto"/>
        <w:ind w:firstLine="46"/>
        <w:rPr>
          <w:rFonts w:ascii="Cambria" w:eastAsia="Cambria" w:hAnsi="Cambria"/>
          <w:b/>
          <w:i/>
          <w:color w:val="0000FF"/>
          <w:sz w:val="14"/>
          <w:highlight w:val="lightGray"/>
        </w:rPr>
      </w:pPr>
      <w:r>
        <w:rPr>
          <w:rFonts w:ascii="Cambria" w:eastAsia="Cambria" w:hAnsi="Cambria"/>
          <w:b/>
          <w:i/>
          <w:color w:val="0000FF"/>
          <w:sz w:val="14"/>
          <w:highlight w:val="lightGray"/>
        </w:rPr>
        <w:t>-­‐59</w:t>
      </w:r>
    </w:p>
    <w:p w:rsidR="00000000" w:rsidRDefault="00AF3B97">
      <w:pPr>
        <w:framePr w:w="6173" w:h="511" w:hRule="exact" w:wrap="auto" w:vAnchor="page" w:hAnchor="page" w:x="4958" w:y="730"/>
        <w:spacing w:line="223" w:lineRule="auto"/>
        <w:ind w:firstLine="46"/>
        <w:rPr>
          <w:rFonts w:ascii="Cambria" w:eastAsia="Cambria" w:hAnsi="Cambria"/>
          <w:b/>
          <w:i/>
          <w:color w:val="0000FF"/>
          <w:sz w:val="14"/>
          <w:highlight w:val="lightGray"/>
        </w:rPr>
      </w:pPr>
    </w:p>
    <w:p w:rsidR="00000000" w:rsidRDefault="00AF3B97">
      <w:pPr>
        <w:framePr w:w="1200" w:h="228" w:hRule="exact" w:wrap="auto" w:vAnchor="page" w:hAnchor="page" w:x="7441" w:y="730"/>
        <w:spacing w:line="212" w:lineRule="auto"/>
        <w:ind w:firstLine="46"/>
        <w:rPr>
          <w:rFonts w:ascii="Cambria" w:eastAsia="Cambria" w:hAnsi="Cambria"/>
          <w:b/>
          <w:i/>
          <w:color w:val="0000FF"/>
          <w:sz w:val="22"/>
          <w:highlight w:val="lightGray"/>
        </w:rPr>
      </w:pPr>
      <w:r>
        <w:rPr>
          <w:rFonts w:ascii="Cambria" w:eastAsia="Cambria" w:hAnsi="Cambria"/>
          <w:b/>
          <w:i/>
          <w:color w:val="0000FF"/>
          <w:sz w:val="22"/>
          <w:highlight w:val="lightGray"/>
        </w:rPr>
        <w:t>Super-­Bill</w:t>
      </w:r>
    </w:p>
    <w:p w:rsidR="00000000" w:rsidRDefault="00AF3B97">
      <w:pPr>
        <w:framePr w:w="6240" w:h="187" w:hRule="exact" w:wrap="auto" w:vAnchor="page" w:hAnchor="page" w:x="4921" w:y="1055"/>
        <w:spacing w:line="182" w:lineRule="auto"/>
        <w:ind w:firstLine="46"/>
        <w:rPr>
          <w:rFonts w:ascii="Cambria" w:eastAsia="Cambria" w:hAnsi="Cambria"/>
          <w:b/>
          <w:i/>
          <w:color w:val="0000FF"/>
          <w:sz w:val="17"/>
          <w:highlight w:val="lightGray"/>
        </w:rPr>
      </w:pPr>
      <w:r>
        <w:rPr>
          <w:rFonts w:ascii="Cambria" w:eastAsia="Cambria" w:hAnsi="Cambria"/>
          <w:b/>
          <w:i/>
          <w:color w:val="0000FF"/>
          <w:sz w:val="21"/>
          <w:highlight w:val="lightGray"/>
        </w:rPr>
        <w:t xml:space="preserve">Information from Acu-­‐Insurance.com </w:t>
      </w:r>
      <w:r>
        <w:rPr>
          <w:rFonts w:ascii="Cambria" w:eastAsia="Cambria" w:hAnsi="Cambria"/>
          <w:b/>
          <w:i/>
          <w:color w:val="0000FF"/>
          <w:sz w:val="17"/>
          <w:highlight w:val="lightGray"/>
        </w:rPr>
        <w:t>http://acu-­‐insurance.com/</w:t>
      </w:r>
    </w:p>
    <w:p w:rsidR="00000000" w:rsidRDefault="00AF3B97">
      <w:pPr>
        <w:spacing w:line="200" w:lineRule="exact"/>
        <w:rPr>
          <w:rFonts w:ascii="Cambria" w:eastAsia="Cambria" w:hAnsi="Cambria"/>
          <w:b/>
          <w:i/>
          <w:color w:val="0000FF"/>
          <w:sz w:val="21"/>
          <w:highlight w:val="lightGray"/>
        </w:rPr>
      </w:pPr>
    </w:p>
    <w:p w:rsidR="00000000" w:rsidRDefault="00AF3B97">
      <w:pPr>
        <w:spacing w:line="376" w:lineRule="exact"/>
        <w:rPr>
          <w:rFonts w:ascii="Cambria" w:eastAsia="Cambria" w:hAnsi="Cambria"/>
          <w:b/>
          <w:i/>
          <w:color w:val="0000FF"/>
          <w:sz w:val="21"/>
          <w:highlight w:val="lightGray"/>
        </w:rPr>
      </w:pPr>
    </w:p>
    <w:p w:rsidR="00000000" w:rsidRDefault="00AF3B97">
      <w:pPr>
        <w:spacing w:line="0" w:lineRule="atLeast"/>
        <w:ind w:left="52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CPT CODES for PROCEDURES &amp; MODALITIES 24D</w:t>
      </w:r>
    </w:p>
    <w:p w:rsidR="00000000" w:rsidRDefault="00AF3B97">
      <w:pPr>
        <w:spacing w:line="200" w:lineRule="exact"/>
        <w:rPr>
          <w:rFonts w:ascii="Cambria" w:eastAsia="Cambria" w:hAnsi="Cambria"/>
          <w:b/>
          <w:i/>
          <w:color w:val="0000FF"/>
          <w:sz w:val="21"/>
          <w:highlight w:val="lightGray"/>
        </w:rPr>
      </w:pPr>
    </w:p>
    <w:p w:rsidR="00000000" w:rsidRDefault="00AF3B97">
      <w:pPr>
        <w:spacing w:line="200" w:lineRule="exact"/>
        <w:rPr>
          <w:rFonts w:ascii="Cambria" w:eastAsia="Cambria" w:hAnsi="Cambria"/>
          <w:b/>
          <w:i/>
          <w:color w:val="0000FF"/>
          <w:sz w:val="21"/>
          <w:highlight w:val="lightGray"/>
        </w:rPr>
      </w:pPr>
    </w:p>
    <w:p w:rsidR="00000000" w:rsidRDefault="00AF3B97">
      <w:pPr>
        <w:spacing w:line="370" w:lineRule="exact"/>
        <w:rPr>
          <w:rFonts w:ascii="Cambria" w:eastAsia="Cambria" w:hAnsi="Cambria"/>
          <w:b/>
          <w:i/>
          <w:color w:val="0000FF"/>
          <w:sz w:val="21"/>
          <w:highlight w:val="lightGray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880"/>
        <w:gridCol w:w="1280"/>
        <w:gridCol w:w="520"/>
        <w:gridCol w:w="8880"/>
      </w:tblGrid>
      <w:tr w:rsidR="00000000"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F3B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F3B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F3B97">
            <w:pPr>
              <w:spacing w:line="0" w:lineRule="atLeast"/>
              <w:ind w:right="62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97810/ $15</w:t>
            </w:r>
          </w:p>
        </w:tc>
        <w:tc>
          <w:tcPr>
            <w:tcW w:w="520" w:type="dxa"/>
            <w:shd w:val="clear" w:color="auto" w:fill="000000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w/o</w:t>
            </w:r>
          </w:p>
        </w:tc>
        <w:tc>
          <w:tcPr>
            <w:tcW w:w="8880" w:type="dxa"/>
            <w:shd w:val="clear" w:color="auto" w:fill="000000"/>
            <w:vAlign w:val="bottom"/>
          </w:tcPr>
          <w:p w:rsidR="00000000" w:rsidRDefault="00AF3B97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e-­‐stim</w:t>
            </w:r>
          </w:p>
        </w:tc>
      </w:tr>
      <w:tr w:rsidR="00000000"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right="62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97811/ $15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w/o</w:t>
            </w:r>
          </w:p>
        </w:tc>
        <w:tc>
          <w:tcPr>
            <w:tcW w:w="888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e-­‐stim </w:t>
            </w:r>
            <w:r>
              <w:rPr>
                <w:rFonts w:ascii="Cambria" w:eastAsia="Cambria" w:hAnsi="Cambria"/>
                <w:i/>
              </w:rPr>
              <w:t>and reinsertion of needles</w:t>
            </w:r>
            <w:r>
              <w:rPr>
                <w:rFonts w:ascii="Cambria" w:eastAsia="Cambria" w:hAnsi="Cambria"/>
              </w:rPr>
              <w:t>. [Must use 97810 &amp; 97811 together]</w:t>
            </w:r>
          </w:p>
        </w:tc>
      </w:tr>
      <w:tr w:rsidR="00000000"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F3B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F3B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F3B97">
            <w:pPr>
              <w:spacing w:line="0" w:lineRule="atLeast"/>
              <w:ind w:right="62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97813/ $15</w:t>
            </w:r>
          </w:p>
        </w:tc>
        <w:tc>
          <w:tcPr>
            <w:tcW w:w="520" w:type="dxa"/>
            <w:shd w:val="clear" w:color="auto" w:fill="000000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w/</w:t>
            </w:r>
          </w:p>
        </w:tc>
        <w:tc>
          <w:tcPr>
            <w:tcW w:w="8880" w:type="dxa"/>
            <w:shd w:val="clear" w:color="auto" w:fill="000000"/>
            <w:vAlign w:val="bottom"/>
          </w:tcPr>
          <w:p w:rsidR="00000000" w:rsidRDefault="00AF3B97">
            <w:pPr>
              <w:spacing w:line="0" w:lineRule="atLeast"/>
              <w:ind w:left="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e-­‐stim</w:t>
            </w:r>
          </w:p>
        </w:tc>
      </w:tr>
      <w:tr w:rsidR="00000000">
        <w:trPr>
          <w:trHeight w:val="234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right="62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97814/ $15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w/</w:t>
            </w:r>
          </w:p>
        </w:tc>
        <w:tc>
          <w:tcPr>
            <w:tcW w:w="8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e-­‐stim </w:t>
            </w:r>
            <w:r>
              <w:rPr>
                <w:rFonts w:ascii="Cambria" w:eastAsia="Cambria" w:hAnsi="Cambria"/>
                <w:i/>
              </w:rPr>
              <w:t>and reinsertion of needles.</w:t>
            </w:r>
            <w:r>
              <w:rPr>
                <w:rFonts w:ascii="Cambria" w:eastAsia="Cambria" w:hAnsi="Cambria"/>
              </w:rPr>
              <w:t xml:space="preserve"> [Must use 97813 &amp; 97814 together]</w:t>
            </w:r>
          </w:p>
        </w:tc>
      </w:tr>
    </w:tbl>
    <w:p w:rsidR="00000000" w:rsidRDefault="00AF3B97">
      <w:pPr>
        <w:rPr>
          <w:rFonts w:ascii="Cambria" w:eastAsia="Cambria" w:hAnsi="Cambria"/>
        </w:rPr>
        <w:sectPr w:rsidR="00000000">
          <w:pgSz w:w="15840" w:h="12240" w:orient="landscape"/>
          <w:pgMar w:top="1440" w:right="360" w:bottom="658" w:left="600" w:header="0" w:footer="0" w:gutter="0"/>
          <w:cols w:space="0" w:equalWidth="0">
            <w:col w:w="14880"/>
          </w:cols>
          <w:docGrid w:linePitch="360"/>
        </w:sectPr>
      </w:pPr>
    </w:p>
    <w:p w:rsidR="00000000" w:rsidRDefault="00AF3B97">
      <w:pPr>
        <w:spacing w:line="235" w:lineRule="auto"/>
        <w:ind w:left="120" w:right="2220"/>
        <w:rPr>
          <w:rFonts w:ascii="Cambria" w:eastAsia="Cambria" w:hAnsi="Cambria"/>
        </w:rPr>
      </w:pPr>
      <w:bookmarkStart w:id="2" w:name="page2"/>
      <w:bookmarkEnd w:id="2"/>
      <w:r>
        <w:rPr>
          <w:rFonts w:ascii="Cambria" w:eastAsia="Cambria" w:hAnsi="Cambria"/>
          <w:noProof/>
        </w:rPr>
        <w:lastRenderedPageBreak/>
        <w:drawing>
          <wp:anchor distT="0" distB="0" distL="114300" distR="114300" simplePos="0" relativeHeight="251657728" behindDoc="1" locked="0" layoutInCell="0" allowOverlap="1" wp14:anchorId="19C5880B" wp14:editId="4A00D660">
            <wp:simplePos x="0" y="0"/>
            <wp:positionH relativeFrom="page">
              <wp:posOffset>385445</wp:posOffset>
            </wp:positionH>
            <wp:positionV relativeFrom="page">
              <wp:posOffset>638175</wp:posOffset>
            </wp:positionV>
            <wp:extent cx="9442450" cy="905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b/>
        </w:rPr>
        <w:t>E</w:t>
      </w:r>
      <w:r>
        <w:rPr>
          <w:rFonts w:ascii="Cambria" w:eastAsia="Cambria" w:hAnsi="Cambria"/>
        </w:rPr>
        <w:t>-­‐</w:t>
      </w:r>
      <w:r>
        <w:rPr>
          <w:rFonts w:ascii="Cambria" w:eastAsia="Cambria" w:hAnsi="Cambria"/>
          <w:b/>
        </w:rPr>
        <w:t>stim</w:t>
      </w:r>
      <w:r>
        <w:rPr>
          <w:rFonts w:ascii="Cambria" w:eastAsia="Cambria" w:hAnsi="Cambria"/>
        </w:rPr>
        <w:t>: start ing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i/>
        </w:rPr>
        <w:t>without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e-­‐stim then continue billing as such. Start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i/>
        </w:rPr>
        <w:t>with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e-­‐stim, continue billing as such.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i/>
        </w:rPr>
        <w:t>So if you are going to use e-­stim… use i</w:t>
      </w:r>
      <w:r>
        <w:rPr>
          <w:rFonts w:ascii="Cambria" w:eastAsia="Cambria" w:hAnsi="Cambria"/>
          <w:i/>
        </w:rPr>
        <w:t>t first!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In other words:</w:t>
      </w:r>
    </w:p>
    <w:p w:rsidR="00000000" w:rsidRDefault="00AF3B9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140"/>
        <w:gridCol w:w="1200"/>
        <w:gridCol w:w="10220"/>
      </w:tblGrid>
      <w:tr w:rsidR="00000000">
        <w:trPr>
          <w:trHeight w:val="234"/>
        </w:trPr>
        <w:tc>
          <w:tcPr>
            <w:tcW w:w="32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1.</w:t>
            </w:r>
          </w:p>
        </w:tc>
        <w:tc>
          <w:tcPr>
            <w:tcW w:w="14560" w:type="dxa"/>
            <w:gridSpan w:val="3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If the fist 15</w:t>
            </w:r>
            <w:r>
              <w:rPr>
                <w:rFonts w:ascii="Cambria" w:eastAsia="Cambria" w:hAnsi="Cambria"/>
              </w:rPr>
              <w:t xml:space="preserve">” of your treatment </w:t>
            </w:r>
            <w:r>
              <w:rPr>
                <w:rFonts w:ascii="Cambria" w:eastAsia="Cambria" w:hAnsi="Cambria"/>
                <w:i/>
              </w:rPr>
              <w:t>did not</w:t>
            </w:r>
            <w:r>
              <w:rPr>
                <w:rFonts w:ascii="Cambria" w:eastAsia="Cambria" w:hAnsi="Cambria"/>
              </w:rPr>
              <w:t xml:space="preserve"> involve e-­‐stim [97810] but the second 15</w:t>
            </w:r>
            <w:r>
              <w:rPr>
                <w:rFonts w:ascii="Cambria" w:eastAsia="Cambria" w:hAnsi="Cambria"/>
              </w:rPr>
              <w:t xml:space="preserve">” of treatment </w:t>
            </w:r>
            <w:r>
              <w:rPr>
                <w:rFonts w:ascii="Cambria" w:eastAsia="Cambria" w:hAnsi="Cambria"/>
                <w:i/>
              </w:rPr>
              <w:t>did</w:t>
            </w:r>
            <w:r>
              <w:rPr>
                <w:rFonts w:ascii="Cambria" w:eastAsia="Cambria" w:hAnsi="Cambria"/>
              </w:rPr>
              <w:t>, you bill as if you did notuse e-­‐stim at all.</w:t>
            </w:r>
          </w:p>
        </w:tc>
      </w:tr>
      <w:tr w:rsidR="00000000">
        <w:trPr>
          <w:trHeight w:val="235"/>
        </w:trPr>
        <w:tc>
          <w:tcPr>
            <w:tcW w:w="32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You bill 97810 &amp; 97811.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320" w:type="dxa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jc w:val="righ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2.</w:t>
            </w:r>
          </w:p>
        </w:tc>
        <w:tc>
          <w:tcPr>
            <w:tcW w:w="14560" w:type="dxa"/>
            <w:gridSpan w:val="3"/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If the first 15</w:t>
            </w:r>
            <w:r>
              <w:rPr>
                <w:rFonts w:ascii="Cambria" w:eastAsia="Cambria" w:hAnsi="Cambria"/>
              </w:rPr>
              <w:t xml:space="preserve">” of your treatment involved </w:t>
            </w:r>
            <w:r>
              <w:rPr>
                <w:rFonts w:ascii="Cambria" w:eastAsia="Cambria" w:hAnsi="Cambria"/>
              </w:rPr>
              <w:t>e-­‐stim [87813] but the second 15</w:t>
            </w:r>
            <w:r>
              <w:rPr>
                <w:rFonts w:ascii="Cambria" w:eastAsia="Cambria" w:hAnsi="Cambria"/>
              </w:rPr>
              <w:t>” of your treatment did not, you billas if you continuously used e-­‐stim.</w:t>
            </w:r>
          </w:p>
        </w:tc>
      </w:tr>
      <w:tr w:rsidR="00000000">
        <w:trPr>
          <w:trHeight w:val="238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You bill 97813 &amp; 87814.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71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8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Warm needle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8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-­‐59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Add this modifier to the above codes whenever there is</w:t>
            </w:r>
            <w:r>
              <w:rPr>
                <w:rFonts w:ascii="Cambria" w:eastAsia="Cambria" w:hAnsi="Cambria"/>
                <w:i/>
              </w:rPr>
              <w:t>simultaneous</w:t>
            </w:r>
            <w:r>
              <w:rPr>
                <w:rFonts w:ascii="Cambria" w:eastAsia="Cambria" w:hAnsi="Cambria"/>
              </w:rPr>
              <w:t xml:space="preserve"> overlap with acupuncture &amp; </w:t>
            </w:r>
            <w:r>
              <w:rPr>
                <w:rFonts w:ascii="Cambria" w:eastAsia="Cambria" w:hAnsi="Cambria"/>
              </w:rPr>
              <w:t>this modality</w:t>
            </w:r>
          </w:p>
        </w:tc>
      </w:tr>
      <w:tr w:rsidR="00000000">
        <w:trPr>
          <w:trHeight w:val="22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  <w:i/>
                <w:color w:val="0000FF"/>
              </w:rPr>
            </w:pPr>
            <w:r>
              <w:rPr>
                <w:rFonts w:ascii="Cambria" w:eastAsia="Cambria" w:hAnsi="Cambria"/>
                <w:color w:val="0000FF"/>
              </w:rPr>
              <w:t xml:space="preserve">Manual: </w:t>
            </w:r>
            <w:r>
              <w:rPr>
                <w:rFonts w:ascii="Cambria" w:eastAsia="Cambria" w:hAnsi="Cambria"/>
                <w:i/>
                <w:color w:val="0000FF"/>
              </w:rPr>
              <w:t>Cupping, tuina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  <w:color w:val="0000FF"/>
              </w:rPr>
            </w:pPr>
            <w:r>
              <w:rPr>
                <w:rFonts w:ascii="Cambria" w:eastAsia="Cambria" w:hAnsi="Cambria"/>
                <w:color w:val="0000FF"/>
              </w:rPr>
              <w:t>97140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This is the code that covers</w:t>
            </w:r>
            <w:r>
              <w:rPr>
                <w:rFonts w:ascii="Cambria" w:eastAsia="Cambria" w:hAnsi="Cambria"/>
                <w:i/>
              </w:rPr>
              <w:t>tuina</w:t>
            </w:r>
            <w:r>
              <w:rPr>
                <w:rFonts w:ascii="Cambria" w:eastAsia="Cambria" w:hAnsi="Cambria"/>
              </w:rPr>
              <w:t xml:space="preserve">. It pays more than the code for </w:t>
            </w:r>
            <w:r>
              <w:rPr>
                <w:rFonts w:ascii="Cambria" w:eastAsia="Cambria" w:hAnsi="Cambria"/>
                <w:i/>
              </w:rPr>
              <w:t>massage</w:t>
            </w:r>
          </w:p>
        </w:tc>
      </w:tr>
      <w:tr w:rsidR="00000000">
        <w:trPr>
          <w:trHeight w:val="22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1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Manual: </w:t>
            </w:r>
            <w:r>
              <w:rPr>
                <w:rFonts w:ascii="Cambria" w:eastAsia="Cambria" w:hAnsi="Cambria"/>
                <w:i/>
              </w:rPr>
              <w:t>Bilateral or separate form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1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97140-­‐</w:t>
            </w:r>
            <w:r>
              <w:rPr>
                <w:rFonts w:ascii="Cambria" w:eastAsia="Cambria" w:hAnsi="Cambria"/>
                <w:i/>
              </w:rPr>
              <w:t>50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Add </w:t>
            </w:r>
            <w:r>
              <w:rPr>
                <w:rFonts w:ascii="Cambria" w:eastAsia="Cambria" w:hAnsi="Cambria"/>
                <w:i/>
              </w:rPr>
              <w:t>-­50 modifier</w:t>
            </w:r>
            <w:r>
              <w:rPr>
                <w:rFonts w:ascii="Cambria" w:eastAsia="Cambria" w:hAnsi="Cambria"/>
              </w:rPr>
              <w:t xml:space="preserve"> to 1 or 2 CPT units for manual therapy that has a significant bilateral</w:t>
            </w:r>
            <w:r>
              <w:rPr>
                <w:rFonts w:ascii="Cambria" w:eastAsia="Cambria" w:hAnsi="Cambria"/>
              </w:rPr>
              <w:t xml:space="preserve"> component.</w:t>
            </w:r>
          </w:p>
        </w:tc>
      </w:tr>
      <w:tr w:rsidR="00000000">
        <w:trPr>
          <w:trHeight w:val="243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acupuncture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9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Add </w:t>
            </w:r>
            <w:r>
              <w:rPr>
                <w:rFonts w:ascii="Cambria" w:eastAsia="Cambria" w:hAnsi="Cambria"/>
                <w:i/>
              </w:rPr>
              <w:t>-­50 modifier</w:t>
            </w:r>
            <w:r>
              <w:rPr>
                <w:rFonts w:ascii="Cambria" w:eastAsia="Cambria" w:hAnsi="Cambria"/>
              </w:rPr>
              <w:t xml:space="preserve"> to manual therapy if insurer requires clear differentiation between manual therapy given separately</w:t>
            </w:r>
          </w:p>
        </w:tc>
      </w:tr>
      <w:tr w:rsidR="00000000">
        <w:trPr>
          <w:trHeight w:val="2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1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from acupuncture in order to be paid for both. Some insurers will not pay if differentiation is not made.</w:t>
            </w:r>
          </w:p>
        </w:tc>
      </w:tr>
      <w:tr w:rsidR="00000000">
        <w:trPr>
          <w:trHeight w:val="22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Massage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97124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5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i/>
              </w:rPr>
              <w:t>Do not use this code for tuina etc</w:t>
            </w:r>
            <w:r>
              <w:rPr>
                <w:rFonts w:ascii="Cambria" w:eastAsia="Cambria" w:hAnsi="Cambria"/>
              </w:rPr>
              <w:t>. because it does not reflect the scope of treatment rendered.</w:t>
            </w: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Moxa $5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97026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Just moxa</w:t>
            </w:r>
          </w:p>
        </w:tc>
      </w:tr>
      <w:tr w:rsidR="00000000">
        <w:trPr>
          <w:trHeight w:val="2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Hot/cold packs $5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97010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e-­‐stim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97014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Different than acupuncture w/ e-­‐stim. E.g. unattended TENS.</w:t>
            </w: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Heat lamp </w:t>
            </w:r>
            <w:r>
              <w:rPr>
                <w:rFonts w:ascii="Cambria" w:eastAsia="Cambria" w:hAnsi="Cambria"/>
              </w:rPr>
              <w:t>$10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97026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Infrared</w:t>
            </w:r>
          </w:p>
        </w:tc>
      </w:tr>
      <w:tr w:rsidR="00000000">
        <w:trPr>
          <w:trHeight w:val="2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Physiotherapy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97110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ROM, exercises, gait training etc.</w:t>
            </w: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Kinesio-­‐taping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ROM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97111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Unlisted procedures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97139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Unlisted modalities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97039</w:t>
            </w: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7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Urinalysis </w:t>
            </w:r>
            <w:r>
              <w:rPr>
                <w:rFonts w:ascii="Cambria" w:eastAsia="Cambria" w:hAnsi="Cambria"/>
                <w:i/>
              </w:rPr>
              <w:t>Manual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81002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Lab tests</w:t>
            </w:r>
          </w:p>
        </w:tc>
      </w:tr>
      <w:tr w:rsidR="00000000">
        <w:trPr>
          <w:trHeight w:val="2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9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Pregnancy test </w:t>
            </w:r>
            <w:r>
              <w:rPr>
                <w:rFonts w:ascii="Cambria" w:eastAsia="Cambria" w:hAnsi="Cambria"/>
                <w:i/>
              </w:rPr>
              <w:t>Urine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4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81025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7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Blood Sugar test </w:t>
            </w:r>
            <w:r>
              <w:rPr>
                <w:rFonts w:ascii="Cambria" w:eastAsia="Cambria" w:hAnsi="Cambria"/>
                <w:i/>
              </w:rPr>
              <w:t>man</w:t>
            </w:r>
            <w:r>
              <w:rPr>
                <w:rFonts w:ascii="Cambria" w:eastAsia="Cambria" w:hAnsi="Cambria"/>
                <w:i/>
              </w:rPr>
              <w:t>ual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Biometrics/physical performance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97750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This would be using a physical tool to quantifysprain, ADL, ROM etc. improvement or limitations.</w:t>
            </w:r>
          </w:p>
        </w:tc>
      </w:tr>
      <w:tr w:rsidR="00000000">
        <w:trPr>
          <w:trHeight w:val="23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31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tests, screens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31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[</w:t>
            </w:r>
            <w:r>
              <w:rPr>
                <w:rFonts w:ascii="Cambria" w:eastAsia="Cambria" w:hAnsi="Cambria"/>
                <w:i/>
              </w:rPr>
              <w:t>Outcome Assessment &amp; Measurement Tools</w:t>
            </w:r>
            <w:r>
              <w:rPr>
                <w:rFonts w:ascii="Cambria" w:eastAsia="Cambria" w:hAnsi="Cambria"/>
              </w:rPr>
              <w:t xml:space="preserve"> to document functional improvement, activities of daily</w:t>
            </w:r>
            <w:r>
              <w:rPr>
                <w:rFonts w:ascii="Cambria" w:eastAsia="Cambria" w:hAnsi="Cambria"/>
              </w:rPr>
              <w:t xml:space="preserve"> living, pain etc.</w:t>
            </w:r>
          </w:p>
        </w:tc>
      </w:tr>
      <w:tr w:rsidR="00000000">
        <w:trPr>
          <w:trHeight w:val="23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3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Cambria" w:eastAsia="Cambria" w:hAnsi="Cambria"/>
              </w:rPr>
              <w:t xml:space="preserve">Use them to document improvement, verify &amp; justify thischarge!. Find some at </w:t>
            </w:r>
            <w:r>
              <w:rPr>
                <w:rFonts w:ascii="Times New Roman" w:eastAsia="Times New Roman" w:hAnsi="Times New Roman"/>
              </w:rPr>
              <w:t>http://acu-insurance.com/clinical-</w:t>
            </w:r>
          </w:p>
        </w:tc>
      </w:tr>
      <w:tr w:rsidR="00000000">
        <w:trPr>
          <w:trHeight w:val="24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aspects/outcome</w:t>
            </w:r>
          </w:p>
        </w:tc>
      </w:tr>
      <w:tr w:rsidR="00000000">
        <w:trPr>
          <w:trHeight w:val="21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8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Needles &amp; supplies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8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A4215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8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This is a HCPCS code used by the Medicare/Medicaid system, which reimburse</w:t>
            </w:r>
            <w:r>
              <w:rPr>
                <w:rFonts w:ascii="Cambria" w:eastAsia="Cambria" w:hAnsi="Cambria"/>
              </w:rPr>
              <w:t>s for needles &amp; supplies.</w:t>
            </w:r>
          </w:p>
        </w:tc>
      </w:tr>
      <w:tr w:rsidR="00000000">
        <w:trPr>
          <w:trHeight w:val="23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33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Other insurers </w:t>
            </w:r>
            <w:r>
              <w:rPr>
                <w:rFonts w:ascii="Cambria" w:eastAsia="Cambria" w:hAnsi="Cambria"/>
                <w:i/>
              </w:rPr>
              <w:t>may</w:t>
            </w:r>
            <w:r>
              <w:rPr>
                <w:rFonts w:ascii="Cambria" w:eastAsia="Cambria" w:hAnsi="Cambria"/>
              </w:rPr>
              <w:t xml:space="preserve"> pay… not likely.</w:t>
            </w:r>
          </w:p>
        </w:tc>
      </w:tr>
      <w:tr w:rsidR="00000000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Smoking &amp; Alcohol cessation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99406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3-­‐ 10 minutes' duration are reimbursed by Medicare CPT [implemented in January 2008].See</w:t>
            </w:r>
          </w:p>
        </w:tc>
      </w:tr>
      <w:tr w:rsidR="00000000">
        <w:trPr>
          <w:trHeight w:val="2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30" w:lineRule="exact"/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counseling (5-­A</w:t>
            </w:r>
            <w:r>
              <w:rPr>
                <w:rFonts w:ascii="Cambria" w:eastAsia="Cambria" w:hAnsi="Cambria"/>
                <w:b/>
              </w:rPr>
              <w:t>’s);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30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https://online.epocrates.com/noFrame/sh</w:t>
            </w:r>
            <w:r>
              <w:rPr>
                <w:rFonts w:ascii="Cambria" w:eastAsia="Cambria" w:hAnsi="Cambria"/>
              </w:rPr>
              <w:t>owPage.do?method=diseases&amp;MonographId=411&amp;ActiveSectionId=41</w:t>
            </w:r>
          </w:p>
        </w:tc>
      </w:tr>
      <w:tr w:rsidR="00000000">
        <w:trPr>
          <w:trHeight w:val="22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15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1] Ask about a smoking status.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5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99407</w:t>
            </w: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5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&gt;10 minutes</w:t>
            </w:r>
          </w:p>
        </w:tc>
      </w:tr>
      <w:tr w:rsidR="00000000">
        <w:trPr>
          <w:trHeight w:val="22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25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2) Advise to quit.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3) Assess readiness to quit.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4) Assist in quit attempts.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5) Arrange follow-­‐up on attempts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(e.g. NADA).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AF3B97">
      <w:pPr>
        <w:spacing w:line="0" w:lineRule="atLeast"/>
        <w:rPr>
          <w:rFonts w:ascii="Times New Roman" w:eastAsia="Times New Roman" w:hAnsi="Times New Roman"/>
        </w:rPr>
        <w:sectPr w:rsidR="00000000">
          <w:pgSz w:w="15840" w:h="12240" w:orient="landscape"/>
          <w:pgMar w:top="1015" w:right="360" w:bottom="1440" w:left="600" w:header="0" w:footer="0" w:gutter="0"/>
          <w:cols w:space="0" w:equalWidth="0">
            <w:col w:w="14880"/>
          </w:cols>
          <w:docGrid w:linePitch="360"/>
        </w:sect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0" allowOverlap="1" wp14:anchorId="1D2D0C8D" wp14:editId="6447315F">
            <wp:simplePos x="0" y="0"/>
            <wp:positionH relativeFrom="column">
              <wp:posOffset>9441180</wp:posOffset>
            </wp:positionH>
            <wp:positionV relativeFrom="paragraph">
              <wp:posOffset>-2263775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880"/>
        <w:gridCol w:w="2360"/>
        <w:gridCol w:w="6480"/>
      </w:tblGrid>
      <w:tr w:rsidR="00000000">
        <w:trPr>
          <w:trHeight w:val="2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3" w:name="page3"/>
            <w:bookmarkEnd w:id="3"/>
          </w:p>
        </w:tc>
        <w:tc>
          <w:tcPr>
            <w:tcW w:w="9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AF3B97">
            <w:pPr>
              <w:spacing w:line="230" w:lineRule="exact"/>
              <w:ind w:left="2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ICD-­9-­ CM DIAGNOSIS CODES &amp; QUALIFIERS</w:t>
            </w:r>
          </w:p>
        </w:tc>
      </w:tr>
      <w:tr w:rsidR="00000000">
        <w:trPr>
          <w:trHeight w:val="278"/>
        </w:trPr>
        <w:tc>
          <w:tcPr>
            <w:tcW w:w="51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277" w:lineRule="exact"/>
              <w:ind w:left="840"/>
              <w:rPr>
                <w:rFonts w:ascii="Book Antiqua" w:eastAsia="Book Antiqua" w:hAnsi="Book Antiqua"/>
                <w:sz w:val="23"/>
              </w:rPr>
            </w:pPr>
            <w:r>
              <w:rPr>
                <w:rFonts w:ascii="Book Antiqua" w:eastAsia="Book Antiqua" w:hAnsi="Book Antiqua"/>
                <w:sz w:val="23"/>
              </w:rPr>
              <w:t>Office Ally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5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ACCIDENT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45" w:lineRule="exact"/>
              <w:ind w:left="8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HEADACHES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Collision with motor vehicle. Passenger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E812.1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8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TMJ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848.1</w:t>
            </w: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Collision with Motor Vehicle. DRIVER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E812.0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8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Headaches. tension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307.81</w:t>
            </w: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46" w:lineRule="exact"/>
              <w:ind w:left="12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NECK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8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headache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784.0</w:t>
            </w: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Neck Pain. Cervi</w:t>
            </w:r>
            <w:r>
              <w:rPr>
                <w:rFonts w:ascii="Cambria" w:eastAsia="Cambria" w:hAnsi="Cambria"/>
                <w:color w:val="262626"/>
                <w:sz w:val="22"/>
              </w:rPr>
              <w:t>calgia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723.1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Cervical spine sprain/strain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847.0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50" w:lineRule="exact"/>
              <w:ind w:left="12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BACK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Back Pain. Unspecified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724.5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Back Pain. Lumbar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724.2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Thoracic sprain/strain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847.1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Lumbar sprain/strain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847.2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Lumbosacral sprain/strain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846.0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Sciatica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724.3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Sacral strain/sprai</w:t>
            </w:r>
            <w:r>
              <w:rPr>
                <w:rFonts w:ascii="Cambria" w:eastAsia="Cambria" w:hAnsi="Cambria"/>
                <w:color w:val="262626"/>
                <w:sz w:val="22"/>
              </w:rPr>
              <w:t>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847.3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Coccyx sprain /strain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847.4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46" w:lineRule="exact"/>
              <w:ind w:left="12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BLE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Lumbosacral /Thoracic neuritis / radiculopathy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724.4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Pain. Knee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719.46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Pain. Hip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719.45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Pain. Foot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719.47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46" w:lineRule="exact"/>
              <w:ind w:left="12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BUE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Shoulder/upper arm strain/sprain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840.9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Pain. Wrist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719.43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Pain. Shoulder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</w:t>
            </w:r>
            <w:r>
              <w:rPr>
                <w:rFonts w:ascii="Cambria" w:eastAsia="Cambria" w:hAnsi="Cambria"/>
                <w:color w:val="262626"/>
                <w:sz w:val="22"/>
              </w:rPr>
              <w:t>19.41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Forearm Injury. Unspecified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913.8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Wrist Injury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959.3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Brachial neuritis/ radiculitis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3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723.4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Carpal tunnel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354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AF3B97">
            <w:pPr>
              <w:spacing w:line="248" w:lineRule="exact"/>
              <w:ind w:left="120"/>
              <w:rPr>
                <w:rFonts w:ascii="Cambria" w:eastAsia="Cambria" w:hAnsi="Cambria"/>
                <w:b/>
                <w:color w:val="0000FF"/>
                <w:sz w:val="22"/>
              </w:rPr>
            </w:pPr>
            <w:r>
              <w:rPr>
                <w:rFonts w:ascii="Cambria" w:eastAsia="Cambria" w:hAnsi="Cambria"/>
                <w:b/>
                <w:color w:val="0000FF"/>
                <w:sz w:val="22"/>
              </w:rPr>
              <w:t>GENERAL BODY PAIN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Osteoarthritis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715.9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9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2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fibroyalgia / myositis, unspecified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245" w:lineRule="exact"/>
              <w:ind w:left="100"/>
              <w:rPr>
                <w:rFonts w:ascii="Cambria" w:eastAsia="Cambria" w:hAnsi="Cambria"/>
                <w:color w:val="262626"/>
                <w:sz w:val="22"/>
              </w:rPr>
            </w:pPr>
            <w:r>
              <w:rPr>
                <w:rFonts w:ascii="Cambria" w:eastAsia="Cambria" w:hAnsi="Cambria"/>
                <w:color w:val="262626"/>
                <w:sz w:val="22"/>
              </w:rPr>
              <w:t>729.1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3B9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AF3B97">
      <w:pPr>
        <w:spacing w:line="1" w:lineRule="exact"/>
        <w:rPr>
          <w:rFonts w:ascii="Times New Roman" w:eastAsia="Times New Roman" w:hAnsi="Times New Roman"/>
        </w:rPr>
      </w:pPr>
    </w:p>
    <w:sectPr w:rsidR="00000000">
      <w:pgSz w:w="15840" w:h="12240" w:orient="landscape"/>
      <w:pgMar w:top="985" w:right="340" w:bottom="1440" w:left="600" w:header="0" w:footer="0" w:gutter="0"/>
      <w:cols w:space="0" w:equalWidth="0">
        <w:col w:w="14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97"/>
    <w:rsid w:val="00A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AED0F6-816F-4CE1-91FE-8B609B5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2017-04-11T13:29:00Z</dcterms:created>
  <dcterms:modified xsi:type="dcterms:W3CDTF">2017-04-11T13:29:00Z</dcterms:modified>
</cp:coreProperties>
</file>