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Calibri" w:hAnsi="Calibri"/>
          <w:color w:val="579D1C"/>
          <w:sz w:val="48"/>
          <w:szCs w:val="48"/>
        </w:rPr>
      </w:pPr>
      <w:r>
        <w:rPr>
          <w:rFonts w:ascii="Calibri" w:hAnsi="Calibri"/>
          <w:color w:val="579D1C"/>
          <w:sz w:val="48"/>
          <w:szCs w:val="48"/>
        </w:rPr>
        <w:t>Grocery shopping list template</w:t>
      </w:r>
    </w:p>
    <w:p>
      <w:pPr>
        <w:pStyle w:val="Normal"/>
        <w:rPr/>
      </w:pPr>
      <w:r>
        <w:rPr/>
      </w:r>
    </w:p>
    <w:tbl>
      <w:tblPr>
        <w:tblW w:w="9972" w:type="dxa"/>
        <w:jc w:val="left"/>
        <w:tblInd w:w="28" w:type="dxa"/>
        <w:tblBorders>
          <w:top w:val="single" w:sz="8" w:space="0" w:color="808080"/>
          <w:left w:val="single" w:sz="8" w:space="0" w:color="808080"/>
          <w:bottom w:val="single" w:sz="8" w:space="0" w:color="808080"/>
          <w:insideH w:val="single" w:sz="8" w:space="0" w:color="808080"/>
        </w:tblBorders>
        <w:tblCellMar>
          <w:top w:w="28" w:type="dxa"/>
          <w:left w:w="18" w:type="dxa"/>
          <w:bottom w:w="28" w:type="dxa"/>
          <w:right w:w="28" w:type="dxa"/>
        </w:tblCellMar>
      </w:tblPr>
      <w:tblGrid>
        <w:gridCol w:w="2155"/>
        <w:gridCol w:w="1235"/>
        <w:gridCol w:w="2196"/>
        <w:gridCol w:w="1086"/>
        <w:gridCol w:w="2196"/>
        <w:gridCol w:w="1104"/>
      </w:tblGrid>
      <w:tr>
        <w:trPr/>
        <w:tc>
          <w:tcPr>
            <w:tcW w:w="2155" w:type="dxa"/>
            <w:tcBorders>
              <w:top w:val="single" w:sz="8" w:space="0" w:color="808080"/>
              <w:left w:val="single" w:sz="8" w:space="0" w:color="808080"/>
              <w:bottom w:val="single" w:sz="8" w:space="0" w:color="808080"/>
              <w:insideH w:val="single" w:sz="8" w:space="0" w:color="808080"/>
            </w:tcBorders>
            <w:shd w:fill="FF3300" w:val="clear"/>
            <w:tcMar>
              <w:left w:w="18" w:type="dxa"/>
            </w:tcMar>
          </w:tcPr>
          <w:p>
            <w:pPr>
              <w:pStyle w:val="TableContents"/>
              <w:pBdr>
                <w:top w:val="single" w:sz="8" w:space="1" w:color="000000"/>
                <w:left w:val="single" w:sz="8" w:space="1" w:color="000000"/>
                <w:bottom w:val="single" w:sz="8" w:space="1" w:color="000000"/>
                <w:right w:val="single" w:sz="8" w:space="1" w:color="000000"/>
              </w:pBdr>
              <w:spacing w:before="0" w:after="0"/>
              <w:jc w:val="center"/>
              <w:rPr>
                <w:b/>
                <w:color w:val="FFFFFF"/>
                <w:sz w:val="24"/>
              </w:rPr>
            </w:pPr>
            <w:r>
              <w:rPr>
                <w:b/>
                <w:color w:val="FFFFFF"/>
                <w:sz w:val="24"/>
              </w:rPr>
              <w:t>Category Name</w:t>
            </w:r>
          </w:p>
        </w:tc>
        <w:tc>
          <w:tcPr>
            <w:tcW w:w="1235" w:type="dxa"/>
            <w:tcBorders>
              <w:top w:val="single" w:sz="8" w:space="0" w:color="808080"/>
              <w:left w:val="single" w:sz="8" w:space="0" w:color="808080"/>
              <w:bottom w:val="single" w:sz="8" w:space="0" w:color="808080"/>
              <w:insideH w:val="single" w:sz="8" w:space="0" w:color="808080"/>
            </w:tcBorders>
            <w:shd w:fill="FF3300" w:val="clear"/>
            <w:tcMar>
              <w:left w:w="18" w:type="dxa"/>
            </w:tcMar>
          </w:tcPr>
          <w:p>
            <w:pPr>
              <w:pStyle w:val="TableContents"/>
              <w:pBdr>
                <w:top w:val="single" w:sz="8" w:space="1" w:color="000000"/>
                <w:bottom w:val="single" w:sz="8" w:space="1" w:color="000000"/>
                <w:right w:val="single" w:sz="8" w:space="1" w:color="000000"/>
              </w:pBdr>
              <w:spacing w:before="0" w:after="0"/>
              <w:ind w:left="132" w:right="0" w:hanging="0"/>
              <w:jc w:val="center"/>
              <w:rPr>
                <w:b/>
                <w:color w:val="FFFFFF"/>
                <w:sz w:val="24"/>
              </w:rPr>
            </w:pPr>
            <w:r>
              <w:rPr>
                <w:b/>
                <w:color w:val="FFFFFF"/>
                <w:sz w:val="24"/>
              </w:rPr>
              <w:t>Quantity</w:t>
            </w:r>
          </w:p>
        </w:tc>
        <w:tc>
          <w:tcPr>
            <w:tcW w:w="2196" w:type="dxa"/>
            <w:tcBorders>
              <w:top w:val="single" w:sz="8" w:space="0" w:color="808080"/>
              <w:left w:val="single" w:sz="8" w:space="0" w:color="808080"/>
              <w:bottom w:val="single" w:sz="8" w:space="0" w:color="808080"/>
              <w:insideH w:val="single" w:sz="8" w:space="0" w:color="808080"/>
            </w:tcBorders>
            <w:shd w:fill="FF3300" w:val="clear"/>
            <w:tcMar>
              <w:left w:w="18" w:type="dxa"/>
            </w:tcMar>
          </w:tcPr>
          <w:p>
            <w:pPr>
              <w:pStyle w:val="TableContents"/>
              <w:pBdr>
                <w:top w:val="single" w:sz="8" w:space="1" w:color="000000"/>
                <w:bottom w:val="single" w:sz="8" w:space="1" w:color="000000"/>
                <w:right w:val="single" w:sz="8" w:space="1" w:color="000000"/>
              </w:pBdr>
              <w:spacing w:before="0" w:after="0"/>
              <w:jc w:val="center"/>
              <w:rPr>
                <w:b/>
                <w:color w:val="FFFFFF"/>
                <w:sz w:val="24"/>
              </w:rPr>
            </w:pPr>
            <w:r>
              <w:rPr>
                <w:b/>
                <w:color w:val="FFFFFF"/>
                <w:sz w:val="24"/>
              </w:rPr>
              <w:t>Category Name</w:t>
            </w:r>
          </w:p>
        </w:tc>
        <w:tc>
          <w:tcPr>
            <w:tcW w:w="1086" w:type="dxa"/>
            <w:tcBorders>
              <w:top w:val="single" w:sz="8" w:space="0" w:color="808080"/>
              <w:left w:val="single" w:sz="8" w:space="0" w:color="808080"/>
              <w:bottom w:val="single" w:sz="8" w:space="0" w:color="808080"/>
              <w:insideH w:val="single" w:sz="8" w:space="0" w:color="808080"/>
            </w:tcBorders>
            <w:shd w:fill="FF3300" w:val="clear"/>
            <w:tcMar>
              <w:left w:w="18" w:type="dxa"/>
            </w:tcMar>
          </w:tcPr>
          <w:p>
            <w:pPr>
              <w:pStyle w:val="TableContents"/>
              <w:pBdr>
                <w:top w:val="single" w:sz="8" w:space="1" w:color="000000"/>
                <w:bottom w:val="single" w:sz="8" w:space="1" w:color="000000"/>
                <w:right w:val="single" w:sz="8" w:space="1" w:color="000000"/>
              </w:pBdr>
              <w:spacing w:before="0" w:after="0"/>
              <w:jc w:val="center"/>
              <w:rPr>
                <w:b/>
                <w:color w:val="FFFFFF"/>
                <w:sz w:val="24"/>
              </w:rPr>
            </w:pPr>
            <w:r>
              <w:rPr>
                <w:b/>
                <w:color w:val="FFFFFF"/>
                <w:sz w:val="24"/>
              </w:rPr>
              <w:t>Quantity</w:t>
            </w:r>
          </w:p>
        </w:tc>
        <w:tc>
          <w:tcPr>
            <w:tcW w:w="2196" w:type="dxa"/>
            <w:tcBorders>
              <w:top w:val="single" w:sz="8" w:space="0" w:color="808080"/>
              <w:left w:val="single" w:sz="8" w:space="0" w:color="808080"/>
              <w:bottom w:val="single" w:sz="8" w:space="0" w:color="808080"/>
              <w:insideH w:val="single" w:sz="8" w:space="0" w:color="808080"/>
            </w:tcBorders>
            <w:shd w:fill="FF3300" w:val="clear"/>
            <w:tcMar>
              <w:left w:w="18" w:type="dxa"/>
            </w:tcMar>
          </w:tcPr>
          <w:p>
            <w:pPr>
              <w:pStyle w:val="TableContents"/>
              <w:pBdr>
                <w:top w:val="single" w:sz="8" w:space="1" w:color="000000"/>
                <w:bottom w:val="single" w:sz="8" w:space="1" w:color="000000"/>
                <w:right w:val="single" w:sz="8" w:space="1" w:color="000000"/>
              </w:pBdr>
              <w:spacing w:before="0" w:after="0"/>
              <w:jc w:val="center"/>
              <w:rPr>
                <w:b/>
                <w:color w:val="FFFFFF"/>
                <w:sz w:val="24"/>
              </w:rPr>
            </w:pPr>
            <w:r>
              <w:rPr>
                <w:b/>
                <w:color w:val="FFFFFF"/>
                <w:sz w:val="24"/>
              </w:rPr>
              <w:t>Category Name</w:t>
            </w:r>
          </w:p>
        </w:tc>
        <w:tc>
          <w:tcPr>
            <w:tcW w:w="1104"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FF3300" w:val="clear"/>
            <w:tcMar>
              <w:left w:w="18" w:type="dxa"/>
            </w:tcMar>
          </w:tcPr>
          <w:p>
            <w:pPr>
              <w:pStyle w:val="TableContents"/>
              <w:pBdr>
                <w:top w:val="single" w:sz="8" w:space="1" w:color="000000"/>
                <w:bottom w:val="single" w:sz="8" w:space="1" w:color="000000"/>
                <w:right w:val="single" w:sz="8" w:space="1" w:color="000000"/>
              </w:pBdr>
              <w:spacing w:before="0" w:after="0"/>
              <w:jc w:val="center"/>
              <w:rPr>
                <w:b/>
                <w:color w:val="FFFFFF"/>
                <w:sz w:val="24"/>
              </w:rPr>
            </w:pPr>
            <w:r>
              <w:rPr>
                <w:b/>
                <w:color w:val="FFFFFF"/>
                <w:sz w:val="24"/>
              </w:rPr>
              <w:t>Quantity</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jc w:val="center"/>
              <w:rPr>
                <w:b/>
                <w:sz w:val="24"/>
              </w:rPr>
            </w:pPr>
            <w:r>
              <w:rPr>
                <w:b/>
                <w:sz w:val="24"/>
              </w:rPr>
              <w:t>Category Name</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Quantity</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Category Name</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Quantity</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Category Name</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Quantity</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jc w:val="center"/>
              <w:rPr>
                <w:b/>
                <w:sz w:val="24"/>
              </w:rPr>
            </w:pPr>
            <w:r>
              <w:rPr>
                <w:b/>
                <w:sz w:val="24"/>
              </w:rPr>
              <w:t>Category Name</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ind w:left="117" w:right="0" w:hanging="0"/>
              <w:jc w:val="center"/>
              <w:rPr>
                <w:b/>
                <w:sz w:val="24"/>
              </w:rPr>
            </w:pPr>
            <w:r>
              <w:rPr>
                <w:b/>
                <w:sz w:val="24"/>
              </w:rPr>
              <w:t>Quantity</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Category Name</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Quantity</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Category Name</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jc w:val="center"/>
              <w:rPr>
                <w:b/>
                <w:sz w:val="24"/>
              </w:rPr>
            </w:pPr>
            <w:r>
              <w:rPr>
                <w:b/>
                <w:sz w:val="24"/>
              </w:rPr>
              <w:t>Quantity</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r>
        <w:trPr/>
        <w:tc>
          <w:tcPr>
            <w:tcW w:w="2155" w:type="dxa"/>
            <w:tcBorders>
              <w:left w:val="single" w:sz="8" w:space="0" w:color="808080"/>
              <w:bottom w:val="single" w:sz="8" w:space="0" w:color="808080"/>
              <w:insideH w:val="single" w:sz="8" w:space="0" w:color="808080"/>
            </w:tcBorders>
            <w:shd w:fill="auto" w:val="clear"/>
            <w:tcMar>
              <w:left w:w="18" w:type="dxa"/>
            </w:tcMar>
          </w:tcPr>
          <w:p>
            <w:pPr>
              <w:pStyle w:val="TableContents"/>
              <w:pBdr>
                <w:left w:val="single" w:sz="8" w:space="1" w:color="000000"/>
                <w:bottom w:val="single" w:sz="8" w:space="1" w:color="000000"/>
                <w:right w:val="single" w:sz="8" w:space="1" w:color="000000"/>
              </w:pBdr>
              <w:spacing w:before="0" w:after="0"/>
              <w:rPr/>
            </w:pPr>
            <w:r>
              <w:rPr/>
              <w:t> </w:t>
            </w:r>
          </w:p>
        </w:tc>
        <w:tc>
          <w:tcPr>
            <w:tcW w:w="1235"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08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2196" w:type="dxa"/>
            <w:tcBorders>
              <w:left w:val="single" w:sz="8" w:space="0" w:color="808080"/>
              <w:bottom w:val="single" w:sz="8" w:space="0" w:color="808080"/>
              <w:insideH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c>
          <w:tcPr>
            <w:tcW w:w="1104" w:type="dxa"/>
            <w:tcBorders>
              <w:left w:val="single" w:sz="8" w:space="0" w:color="808080"/>
              <w:bottom w:val="single" w:sz="8" w:space="0" w:color="808080"/>
              <w:right w:val="single" w:sz="8" w:space="0" w:color="808080"/>
              <w:insideH w:val="single" w:sz="8" w:space="0" w:color="808080"/>
              <w:insideV w:val="single" w:sz="8" w:space="0" w:color="808080"/>
            </w:tcBorders>
            <w:shd w:fill="auto" w:val="clear"/>
            <w:tcMar>
              <w:left w:w="18" w:type="dxa"/>
            </w:tcMar>
          </w:tcPr>
          <w:p>
            <w:pPr>
              <w:pStyle w:val="TableContents"/>
              <w:pBdr>
                <w:bottom w:val="single" w:sz="8" w:space="1" w:color="000000"/>
                <w:right w:val="single" w:sz="8" w:space="1" w:color="000000"/>
              </w:pBdr>
              <w:spacing w:before="0" w:after="0"/>
              <w:rPr/>
            </w:pPr>
            <w:r>
              <w:rPr/>
              <w:t> </w:t>
            </w:r>
          </w:p>
        </w:tc>
      </w:tr>
    </w:tbl>
    <w:p>
      <w:pPr>
        <w:pStyle w:val="TextBody"/>
        <w:spacing w:lineRule="auto" w:line="276"/>
        <w:rPr/>
      </w:pPr>
      <w:r>
        <w:rPr/>
        <w:t>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LibreOffice/5.3.6.1$Linux_X86_64 LibreOffice_project/30$Build-1</Application>
  <Pages>2</Pages>
  <Words>31</Words>
  <CharactersWithSpaces>448</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2019-01-29T07:08:19Z</dcterms:created>
  <dc:creator/>
  <dc:description>&lt;div align="justify"&gt;Are you the kind of person who gets to the store and instantly forgets everything that you needed to buy? Do you find yourself returning home and realizing that you forgot to buy some very important items? If so, you could benefit from creating a list before you go out to shop, and a &lt;strong&gt;shopping list template&lt;/strong&gt; can help you do just that. Why should you use a &lt;a href="http://listtemplateguru.blogspot.com/2014/04/where-to-download-free-list-templates.html"&gt;&lt;strong&gt;shopping list template&lt;/strong&gt;&lt;/a&gt;? Because it makes it easy for anyone to create a shopping list. Using &lt;strong&gt;OpenOffice&lt;/strong&gt;, you can quickly create a list of all the items that you need to buy at the store, so that you don't forget anything of importance. Because it is easy enough for anyone to do. This &lt;a href="http://listtemplateguru.blogspot.com/2014/05/grocery-list-template-with-proper.html"&gt;grocery list template&lt;/a&gt; was designed to make creating a shopping list a simple and easy task - something that anyone can accomplish. If you need help when you are grocery shopping, a shopping list template is just what you need. &lt;a href="http://listtemplateguru.blogspot.com/2014/04/where-to-download-free-list-templates.html"&gt;more information&lt;/a&gt;... &lt;/div&gt;
</dc:description>
  <cp:keywords>list grocery shopping</cp:keywords>
  <dc:language>en-US</dc:language>
  <cp:lastModifiedBy/>
  <cp:revision>1</cp:revision>
  <dc:subject>A professional Grocery and shopping list template</dc:subject>
  <dc:title>Blank grocery shopping list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Personal Use Only</vt:lpwstr>
  </property>
</Properties>
</file>